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92" w:rsidRPr="00790C92" w:rsidRDefault="00790C92" w:rsidP="00790C92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790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INFORMAŢIE DE PRESĂ</w:t>
      </w:r>
    </w:p>
    <w:p w:rsidR="00790C92" w:rsidRPr="00790C92" w:rsidRDefault="00790C92" w:rsidP="00790C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90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ro-RO"/>
        </w:rPr>
        <w:t>privind actele normative incluse pe agenda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90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ro-RO"/>
        </w:rPr>
        <w:t>şedinţei Guvernului României din 07 ianuarie, ora 12.00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     </w:t>
      </w:r>
    </w:p>
    <w:p w:rsidR="00790C92" w:rsidRPr="00790C92" w:rsidRDefault="00790C92" w:rsidP="00790C92">
      <w:pPr>
        <w:spacing w:before="22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I.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 xml:space="preserve">      </w:t>
      </w:r>
      <w:r w:rsidRPr="0079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o-RO"/>
        </w:rPr>
        <w:t>PROIECTE DE LEGE</w:t>
      </w:r>
    </w:p>
    <w:p w:rsidR="00790C92" w:rsidRPr="00790C92" w:rsidRDefault="00790C92" w:rsidP="00790C9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1.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 xml:space="preserve">     </w:t>
      </w: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>PROIECT DE LEGE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înfiinţarea Regiei Autonome "Administraţia Canalului Siret-Bărăgan"</w:t>
      </w:r>
    </w:p>
    <w:p w:rsidR="00790C92" w:rsidRPr="00790C92" w:rsidRDefault="00790C92" w:rsidP="00790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" w:eastAsia="Times New Roman" w:hAnsi="Times" w:cs="Times"/>
          <w:color w:val="000000"/>
          <w:sz w:val="28"/>
          <w:szCs w:val="28"/>
          <w:lang w:val="ro-RO"/>
        </w:rPr>
        <w:t>Guvernul a aprobat acest Proiect de Lege prin care se creează condiţiile pentru redeschiderea lucrărilor la Canalul Siret - Bărăgan. În acest sens, se înfiinţează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Regia Autonomă Administra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ț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ia Canalului Siret – Bărăgan care va întocmi studiile 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ș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>i documenta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ț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iile tehnico – economice necesare proiectării 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ș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>i realizării canalului, va ach</w:t>
      </w:r>
      <w:r w:rsidRPr="00790C92">
        <w:rPr>
          <w:rFonts w:ascii="Times New Roman" w:eastAsia="Times New Roman" w:hAnsi="Times New Roman" w:cs="Times New Roman"/>
          <w:color w:val="000000"/>
          <w:sz w:val="27"/>
          <w:szCs w:val="27"/>
          <w:lang w:val="ro-RO"/>
        </w:rPr>
        <w:t>iziţio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>na serviciile de consult</w:t>
      </w:r>
      <w:r w:rsidRPr="00790C92">
        <w:rPr>
          <w:rFonts w:ascii="Times New Roman" w:eastAsia="Times New Roman" w:hAnsi="Times New Roman" w:cs="Times New Roman"/>
          <w:color w:val="000000"/>
          <w:sz w:val="27"/>
          <w:szCs w:val="27"/>
          <w:lang w:val="ro-RO"/>
        </w:rPr>
        <w:t xml:space="preserve">anţă 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>de specialitate, utilajele, instala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ț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iile 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ș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echipamentele, va efectua </w:t>
      </w:r>
      <w:r w:rsidRPr="00790C92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recepţia lucrărilor şi, ulterior va asigura  exploatarea şi întreţinerea acestuia. Prin realizarea canalului se estimează obţinerea unor sporuri de recoltă cu o valoare anuală de circa 120 milioane euro.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>2.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 xml:space="preserve">     </w:t>
      </w: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>PROIECT DE LEGE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modificarea şi completarea Ordonanţei de urgenţă a Guvernului nr.84/2003 pentru înfiinţarea Companiei Naţionale de Autostrăzi şi Drumuri Naţionale din România-S.A prin reorganizarea Regiei Autonome Administraţia Naţională a Drumurilor din România''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Guvernul a aprobat acest Proiect de Lege care va fi dezbătut de Parlament în procedura de urgen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ț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>ă. Actul normativ introduce o serie de dispozi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ț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>ii prin care se creează un mecanism eficient de informare a beneficiarului lucrărilor de execu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ț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>ie în ce prive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ș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te identitatea 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ș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>i nivelul de implicare ale eventualilor subcontractori / furnizori / prestatori ai antreprenorului general. De asemenea se introduce un mecanism de garantare a plă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ț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>ilor datorate de antreprenorul general subcontractorilor / furnizorilor / prestatorilor. Prin aceste dispozi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ț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>ii antreprenorul general nu mai poate întârzia execu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ț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>ia lucrărilor sau majora pre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ț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ul contractului 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ș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>i, în acela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ș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>i timp se asigură un tratament corect al subcontractorilor / furnizorilor / prestatorilor.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:rsidR="00790C92" w:rsidRPr="00790C92" w:rsidRDefault="00790C92" w:rsidP="00790C92">
      <w:pPr>
        <w:spacing w:before="22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II.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 xml:space="preserve">   </w:t>
      </w:r>
      <w:r w:rsidRPr="0079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o-RO"/>
        </w:rPr>
        <w:t xml:space="preserve">PROIECTE DE HOTĂRÂRE 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lastRenderedPageBreak/>
        <w:t>1.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 xml:space="preserve">     </w:t>
      </w: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 xml:space="preserve">HOTĂRÂRE 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privind completarea art.2 din Hotărârea Guvernului nr.945/2011 pentru aprobarea Normelor metodologice de aplicare a Legii 153/2011 privind măsuri de creştere a calităţii arhitectural-ambientale a clădirilor</w:t>
      </w:r>
    </w:p>
    <w:p w:rsidR="00790C92" w:rsidRPr="00790C92" w:rsidRDefault="00790C92" w:rsidP="00790C9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Guvernul a aprobat aceasta Hotărâre. 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>2.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 xml:space="preserve">     </w:t>
      </w: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 xml:space="preserve">HOTĂRÂRE 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privind completarea art. 4 din Normele de implementare a Programului de sprijin pentru beneficiarii proiectelor în domenii prioritare pentru economia românească, finanţate din instrumentele structurale ale Uniunii Europene alocate României, aprobate prin Hotărârea Guvernului nr.175/2010</w:t>
      </w:r>
    </w:p>
    <w:p w:rsidR="00790C92" w:rsidRPr="00790C92" w:rsidRDefault="00790C92" w:rsidP="00790C9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Guvernul a aprobat această Hotărâre.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>3.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 xml:space="preserve">     </w:t>
      </w: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>HOTĂRÂRE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modificarea şi completarea Hotărârii Guvernului nr.717/2009 privind aprobarea normelor de implementare a programului ''Prima casă”</w:t>
      </w:r>
    </w:p>
    <w:p w:rsidR="00790C92" w:rsidRPr="00790C92" w:rsidRDefault="00790C92" w:rsidP="00790C9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Guvernul a aprobat aceasta Hotărâre.</w:t>
      </w:r>
    </w:p>
    <w:p w:rsidR="00790C92" w:rsidRPr="00790C92" w:rsidRDefault="00790C92" w:rsidP="00790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>4.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 xml:space="preserve">     </w:t>
      </w: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 xml:space="preserve">HOTĂRÂRE 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privind completarea art.2 din Hotărârea Guvernului nr.736/2010 pentru aprobarea Normelor de aplicare a Ordonanţei de urgenţă a Guvernului nr.69/2010 privind reabilitarea termică a clădirilor de locuit cu finanţare prin credite bancare cu garanţie guvernamentală</w:t>
      </w:r>
    </w:p>
    <w:p w:rsidR="00790C92" w:rsidRPr="00790C92" w:rsidRDefault="00790C92" w:rsidP="00790C9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Guvernul a aprobat aceasta Hotărâre.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>5.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 xml:space="preserve">     </w:t>
      </w: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 xml:space="preserve">HOTĂRÂRE 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privind înfiinţarea, organizarea şi funcţionarea Comitetului Tehnic de Securitate Aeronautică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Prin Hotărârea adoptată de Guvern, se înfiin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ț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ează Comitetul Tehnic de Securitate Aeronautică, structură fără personalitate juridică, prin care Ministerul Transporturilor va avea un cadru de consultare pentru identificarea 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ș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i analizarea tuturor aspectelor referitoare la securitatea avia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ț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iei civile 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ș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i coordonare a operatorilor aeroportuari, transportatorilor aerieni </w:t>
      </w:r>
      <w:r w:rsidRPr="00790C92">
        <w:rPr>
          <w:rFonts w:ascii="Tahoma" w:eastAsia="Times New Roman" w:hAnsi="Tahoma" w:cs="Tahoma"/>
          <w:sz w:val="27"/>
          <w:szCs w:val="27"/>
          <w:lang w:val="ro-RO"/>
        </w:rPr>
        <w:t>ș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i entită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ț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>ilor care aplică standarde de securitate a avia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ț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>iei civile. Înfiin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ț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area acestui organism nu presupune majorarea cheltuielilor din cadrul Bugetului de venituri </w:t>
      </w:r>
      <w:r w:rsidRPr="00790C92">
        <w:rPr>
          <w:rFonts w:ascii="Tahoma" w:eastAsia="Times New Roman" w:hAnsi="Tahoma" w:cs="Tahoma"/>
          <w:sz w:val="28"/>
          <w:szCs w:val="28"/>
          <w:lang w:val="ro-RO"/>
        </w:rPr>
        <w:t>ș</w:t>
      </w:r>
      <w:r w:rsidRPr="00790C92">
        <w:rPr>
          <w:rFonts w:ascii="Times New Roman" w:eastAsia="Times New Roman" w:hAnsi="Times New Roman" w:cs="Times New Roman"/>
          <w:sz w:val="27"/>
          <w:szCs w:val="27"/>
          <w:lang w:val="ro-RO"/>
        </w:rPr>
        <w:t>i cheltuieli al MT.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lastRenderedPageBreak/>
        <w:t>6.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 xml:space="preserve">     </w:t>
      </w: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 xml:space="preserve">HOTĂRÂRE 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privind aprobarea bugetului de venituri şi cheltuieli rectificat pe anul 2013 al Societăţii Naţionale de Transport Feroviar de Marfă "C.F.R. Marfă" S.A. aflată sub autoritatea Ministerului Transporturilor </w:t>
      </w:r>
    </w:p>
    <w:p w:rsidR="00790C92" w:rsidRPr="00790C92" w:rsidRDefault="00790C92" w:rsidP="00790C9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Guvernul a aprobat aceasta Hotărâre.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>7.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 xml:space="preserve">     </w:t>
      </w: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 xml:space="preserve">HOTĂRÂRE 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privind aprobarea stemelor oraşelor Cisnădie şi Copşa Mică, judeţul Sibiu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Guvernul a aprobat această Hotărâre.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>8.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 xml:space="preserve">     </w:t>
      </w: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 xml:space="preserve">HOTĂRÂRE 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privind aprobarea stemei comunei Orlat, judeţul Sibiu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Guvernul a aprobat această Hotărâre.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>9.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 xml:space="preserve">     </w:t>
      </w: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>HOTĂRÂRE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aprobarea stemelor comunelor Creţeni şi Sălătrucel, judeţul Vâlcea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Guvernul a aprobat această Hotărâre.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>10.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 xml:space="preserve">                        </w:t>
      </w: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 xml:space="preserve">HOTĂRÂRE 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privind aprobarea stemei comunei Vânători, judeţul Mureş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Guvernul a aprobat această Hotărâre.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>11.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 xml:space="preserve">                        </w:t>
      </w: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 xml:space="preserve">HOTĂRÂRE 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pentru modificarea şi completarea anexei nr.12 la Hotărârea Guvernului nr.1705/2006 privind aprobarea inventarului centralizat al bunurilor din domeniul public al statului</w:t>
      </w:r>
    </w:p>
    <w:p w:rsidR="00790C92" w:rsidRPr="00790C92" w:rsidRDefault="00790C92" w:rsidP="00790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Guvernul a aprobat aceasta Hotărâre.</w:t>
      </w:r>
    </w:p>
    <w:p w:rsidR="00790C92" w:rsidRPr="00790C92" w:rsidRDefault="00790C92" w:rsidP="00790C92">
      <w:pPr>
        <w:autoSpaceDE w:val="0"/>
        <w:autoSpaceDN w:val="0"/>
        <w:spacing w:before="6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b/>
          <w:bCs/>
          <w:sz w:val="28"/>
          <w:szCs w:val="28"/>
          <w:lang w:val="ro-RO"/>
        </w:rPr>
        <w:t>        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              </w:t>
      </w:r>
    </w:p>
    <w:p w:rsidR="00790C92" w:rsidRPr="00790C92" w:rsidRDefault="00790C92" w:rsidP="00790C92">
      <w:pPr>
        <w:spacing w:before="22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" w:eastAsia="Times New Roman" w:hAnsi="Times" w:cs="Times"/>
          <w:b/>
          <w:bCs/>
          <w:sz w:val="28"/>
          <w:szCs w:val="28"/>
        </w:rPr>
        <w:t>III.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 </w:t>
      </w:r>
      <w:r w:rsidRPr="00790C92">
        <w:rPr>
          <w:rFonts w:ascii="Times" w:eastAsia="Times New Roman" w:hAnsi="Times" w:cs="Times"/>
          <w:b/>
          <w:bCs/>
          <w:sz w:val="28"/>
          <w:szCs w:val="28"/>
          <w:u w:val="single"/>
        </w:rPr>
        <w:t>NOTE</w:t>
      </w:r>
    </w:p>
    <w:p w:rsidR="00790C92" w:rsidRPr="00790C92" w:rsidRDefault="00790C92" w:rsidP="00790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>1.</w:t>
      </w:r>
      <w:r w:rsidRPr="00790C9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 xml:space="preserve">     </w:t>
      </w:r>
      <w:r w:rsidRPr="00790C92">
        <w:rPr>
          <w:rFonts w:ascii="Times" w:eastAsia="Times New Roman" w:hAnsi="Times" w:cs="Times"/>
          <w:b/>
          <w:bCs/>
          <w:sz w:val="28"/>
          <w:szCs w:val="28"/>
          <w:lang w:val="ro-RO"/>
        </w:rPr>
        <w:t xml:space="preserve">NOTĂ </w:t>
      </w: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privind stadiul de realizare a lucrărilor la magistrala de metrou Drumul Taberei-Pantelimon</w:t>
      </w:r>
    </w:p>
    <w:p w:rsidR="007F2592" w:rsidRDefault="00790C92" w:rsidP="00790C92">
      <w:pPr>
        <w:spacing w:before="100" w:beforeAutospacing="1" w:after="100" w:afterAutospacing="1" w:line="240" w:lineRule="auto"/>
      </w:pPr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Ministerul Transporturilor a prezentat nota săptămânală cu stadiul de realizare a lucrărilor la magistrala </w:t>
      </w:r>
      <w:bookmarkStart w:id="0" w:name="_GoBack"/>
      <w:bookmarkEnd w:id="0"/>
      <w:r w:rsidRPr="00790C92">
        <w:rPr>
          <w:rFonts w:ascii="Times New Roman" w:eastAsia="Times New Roman" w:hAnsi="Times New Roman" w:cs="Times New Roman"/>
          <w:sz w:val="28"/>
          <w:szCs w:val="28"/>
          <w:lang w:val="ro-RO"/>
        </w:rPr>
        <w:t>5 de metrou Drumul Taberei - Pantelimon.</w:t>
      </w:r>
    </w:p>
    <w:sectPr w:rsidR="007F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92"/>
    <w:rsid w:val="003004C0"/>
    <w:rsid w:val="00646CF8"/>
    <w:rsid w:val="007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0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790C9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C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790C92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0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790C9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C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790C92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4264</Characters>
  <Application>Microsoft Office Word</Application>
  <DocSecurity>0</DocSecurity>
  <Lines>35</Lines>
  <Paragraphs>10</Paragraphs>
  <ScaleCrop>false</ScaleCrop>
  <Company>Group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Simina</dc:creator>
  <cp:keywords/>
  <dc:description/>
  <cp:lastModifiedBy>Anca Simina</cp:lastModifiedBy>
  <cp:revision>1</cp:revision>
  <dcterms:created xsi:type="dcterms:W3CDTF">2014-01-07T12:22:00Z</dcterms:created>
  <dcterms:modified xsi:type="dcterms:W3CDTF">2014-01-07T12:24:00Z</dcterms:modified>
</cp:coreProperties>
</file>