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BA" w:rsidRPr="00ED217B" w:rsidRDefault="00870DAE" w:rsidP="004C6D0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D217B">
        <w:rPr>
          <w:rFonts w:ascii="Arial Narrow" w:hAnsi="Arial Narrow"/>
          <w:sz w:val="28"/>
          <w:szCs w:val="28"/>
        </w:rPr>
        <w:br/>
      </w:r>
    </w:p>
    <w:p w:rsidR="00C149BA" w:rsidRPr="00ED217B" w:rsidRDefault="00C149BA" w:rsidP="004C6D0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D217B">
        <w:rPr>
          <w:rFonts w:ascii="Arial Narrow" w:hAnsi="Arial Narrow"/>
          <w:sz w:val="28"/>
          <w:szCs w:val="28"/>
        </w:rPr>
        <w:t>ART. 25</w:t>
      </w:r>
    </w:p>
    <w:p w:rsidR="00C149BA" w:rsidRPr="003E44C9" w:rsidRDefault="00C149BA" w:rsidP="004C6D01">
      <w:pPr>
        <w:spacing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3E44C9">
        <w:rPr>
          <w:rFonts w:ascii="Arial Narrow" w:hAnsi="Arial Narrow"/>
          <w:i/>
          <w:sz w:val="28"/>
          <w:szCs w:val="28"/>
        </w:rPr>
        <w:t xml:space="preserve">   </w:t>
      </w:r>
      <w:r w:rsidR="003E44C9">
        <w:rPr>
          <w:rFonts w:ascii="Arial Narrow" w:hAnsi="Arial Narrow"/>
          <w:i/>
          <w:sz w:val="28"/>
          <w:szCs w:val="28"/>
        </w:rPr>
        <w:t>,,</w:t>
      </w:r>
      <w:r w:rsidRPr="003E44C9">
        <w:rPr>
          <w:rFonts w:ascii="Arial Narrow" w:hAnsi="Arial Narrow"/>
          <w:i/>
          <w:sz w:val="28"/>
          <w:szCs w:val="28"/>
        </w:rPr>
        <w:t xml:space="preserve"> (2) </w:t>
      </w:r>
      <w:r w:rsidRPr="003E44C9">
        <w:rPr>
          <w:rFonts w:ascii="Arial Narrow" w:hAnsi="Arial Narrow"/>
          <w:i/>
          <w:color w:val="FF0000"/>
          <w:sz w:val="28"/>
          <w:szCs w:val="28"/>
        </w:rPr>
        <w:t>Persoana eliberată</w:t>
      </w:r>
      <w:r w:rsidRPr="003E44C9">
        <w:rPr>
          <w:rFonts w:ascii="Arial Narrow" w:hAnsi="Arial Narrow"/>
          <w:i/>
          <w:sz w:val="28"/>
          <w:szCs w:val="28"/>
        </w:rPr>
        <w:t xml:space="preserve"> sau destituită din funcţie potrivit prevederilor alin. (1) sau faţă de care s-a constatat existenţa conflictului de interese ori starea de incompatibilitate </w:t>
      </w:r>
      <w:r w:rsidRPr="003E44C9">
        <w:rPr>
          <w:rFonts w:ascii="Arial Narrow" w:hAnsi="Arial Narrow"/>
          <w:i/>
          <w:color w:val="FF0000"/>
          <w:sz w:val="28"/>
          <w:szCs w:val="28"/>
        </w:rPr>
        <w:t xml:space="preserve">este decăzută din dreptul de a mai exercita o funcţie </w:t>
      </w:r>
      <w:r w:rsidRPr="003E44C9">
        <w:rPr>
          <w:rFonts w:ascii="Arial Narrow" w:hAnsi="Arial Narrow"/>
          <w:i/>
          <w:sz w:val="28"/>
          <w:szCs w:val="28"/>
        </w:rPr>
        <w:t xml:space="preserve">sau o demnitate publică </w:t>
      </w:r>
      <w:r w:rsidRPr="003E44C9">
        <w:rPr>
          <w:rFonts w:ascii="Arial Narrow" w:hAnsi="Arial Narrow"/>
          <w:i/>
          <w:color w:val="FF0000"/>
          <w:sz w:val="28"/>
          <w:szCs w:val="28"/>
        </w:rPr>
        <w:t>ce face obiectul prevederilor prezentei legi</w:t>
      </w:r>
      <w:r w:rsidRPr="003E44C9">
        <w:rPr>
          <w:rFonts w:ascii="Arial Narrow" w:hAnsi="Arial Narrow"/>
          <w:i/>
          <w:sz w:val="28"/>
          <w:szCs w:val="28"/>
        </w:rPr>
        <w:t xml:space="preserve">, cu excepţia celor electorale, </w:t>
      </w:r>
      <w:r w:rsidRPr="003E44C9">
        <w:rPr>
          <w:rFonts w:ascii="Arial Narrow" w:hAnsi="Arial Narrow"/>
          <w:i/>
          <w:color w:val="FF0000"/>
          <w:sz w:val="28"/>
          <w:szCs w:val="28"/>
        </w:rPr>
        <w:t>pe o perioadă de 3 ani de la data eliberării</w:t>
      </w:r>
      <w:r w:rsidRPr="003E44C9">
        <w:rPr>
          <w:rFonts w:ascii="Arial Narrow" w:hAnsi="Arial Narrow"/>
          <w:i/>
          <w:sz w:val="28"/>
          <w:szCs w:val="28"/>
        </w:rPr>
        <w:t>, destituirii din funcţia ori demnitatea publică respectivă sau a încetării de drept a mandatului.</w:t>
      </w:r>
    </w:p>
    <w:p w:rsidR="00C149BA" w:rsidRPr="003E44C9" w:rsidRDefault="00C149BA" w:rsidP="004C6D01">
      <w:pPr>
        <w:spacing w:line="360" w:lineRule="auto"/>
        <w:jc w:val="both"/>
        <w:rPr>
          <w:rFonts w:ascii="Arial Narrow" w:hAnsi="Arial Narrow"/>
          <w:i/>
          <w:color w:val="FF0000"/>
          <w:sz w:val="28"/>
          <w:szCs w:val="28"/>
          <w:u w:val="single"/>
        </w:rPr>
      </w:pPr>
      <w:r w:rsidRPr="003E44C9">
        <w:rPr>
          <w:rFonts w:ascii="Arial Narrow" w:hAnsi="Arial Narrow"/>
          <w:i/>
          <w:sz w:val="28"/>
          <w:szCs w:val="28"/>
        </w:rPr>
        <w:t xml:space="preserve"> </w:t>
      </w:r>
      <w:r w:rsidRPr="003E44C9">
        <w:rPr>
          <w:rFonts w:ascii="Arial Narrow" w:hAnsi="Arial Narrow"/>
          <w:i/>
          <w:color w:val="FF0000"/>
          <w:sz w:val="28"/>
          <w:szCs w:val="28"/>
          <w:u w:val="single"/>
        </w:rPr>
        <w:t>Dacă persoana a ocupat o funcţie eligibilă</w:t>
      </w:r>
      <w:r w:rsidRPr="003E44C9">
        <w:rPr>
          <w:rFonts w:ascii="Arial Narrow" w:hAnsi="Arial Narrow"/>
          <w:i/>
          <w:sz w:val="28"/>
          <w:szCs w:val="28"/>
          <w:u w:val="single"/>
        </w:rPr>
        <w:t xml:space="preserve">, </w:t>
      </w:r>
      <w:r w:rsidRPr="003E44C9">
        <w:rPr>
          <w:rFonts w:ascii="Arial Narrow" w:hAnsi="Arial Narrow"/>
          <w:i/>
          <w:color w:val="FF0000"/>
          <w:sz w:val="28"/>
          <w:szCs w:val="28"/>
          <w:u w:val="single"/>
        </w:rPr>
        <w:t xml:space="preserve">nu mai poate ocupa aceeaşi funcţie pe o perioadă de 3 ani de la încetarea mandatului. </w:t>
      </w:r>
      <w:r w:rsidR="003E44C9">
        <w:rPr>
          <w:rFonts w:ascii="Arial Narrow" w:hAnsi="Arial Narrow"/>
          <w:i/>
          <w:color w:val="FF0000"/>
          <w:sz w:val="28"/>
          <w:szCs w:val="28"/>
          <w:u w:val="single"/>
        </w:rPr>
        <w:t>"</w:t>
      </w:r>
    </w:p>
    <w:p w:rsidR="009077EC" w:rsidRPr="004C6D01" w:rsidRDefault="009077EC" w:rsidP="004C6D01">
      <w:pPr>
        <w:spacing w:line="360" w:lineRule="auto"/>
        <w:ind w:firstLine="708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ED217B">
        <w:rPr>
          <w:rFonts w:ascii="Arial Narrow" w:hAnsi="Arial Narrow"/>
          <w:sz w:val="28"/>
          <w:szCs w:val="28"/>
        </w:rPr>
        <w:t xml:space="preserve">Astfel, prima teză a alineatului doi precizează faptul că persoana eliberata din funcție urmare a constatării incompatibilității este decăzută din dreptul de a ocupa o funcție timp de trei ani, cu excepția celor electorale. </w:t>
      </w:r>
      <w:r w:rsidRPr="004C6D01">
        <w:rPr>
          <w:rFonts w:ascii="Arial Narrow" w:hAnsi="Arial Narrow"/>
          <w:b/>
          <w:sz w:val="28"/>
          <w:szCs w:val="28"/>
          <w:u w:val="single"/>
        </w:rPr>
        <w:t xml:space="preserve">Iar în a doua teză, legiuitorul menționeză expres că daca acea persoană a ocupat o funcție eligibilă, nu mai poate ocupa aceeași funcție pe o perioada de trei ani. </w:t>
      </w:r>
    </w:p>
    <w:p w:rsidR="00240E0C" w:rsidRPr="00ED217B" w:rsidRDefault="00110F68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rvts18"/>
          <w:rFonts w:ascii="Arial Narrow" w:hAnsi="Arial Narrow"/>
          <w:sz w:val="28"/>
          <w:szCs w:val="28"/>
        </w:rPr>
      </w:pPr>
      <w:proofErr w:type="spellStart"/>
      <w:r w:rsidRPr="00ED217B">
        <w:rPr>
          <w:rStyle w:val="rvts18"/>
          <w:rFonts w:ascii="Arial Narrow" w:hAnsi="Arial Narrow"/>
          <w:sz w:val="28"/>
          <w:szCs w:val="28"/>
        </w:rPr>
        <w:t>M</w:t>
      </w:r>
      <w:r w:rsidR="00240E0C" w:rsidRPr="00ED217B">
        <w:rPr>
          <w:rStyle w:val="rvts18"/>
          <w:rFonts w:ascii="Arial Narrow" w:hAnsi="Arial Narrow"/>
          <w:sz w:val="28"/>
          <w:szCs w:val="28"/>
        </w:rPr>
        <w:t>ircea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Diaconu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se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află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sub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interdicția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expresă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prevăzută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de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lege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pentru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gramStart"/>
      <w:r w:rsidR="00240E0C" w:rsidRPr="00ED217B">
        <w:rPr>
          <w:rStyle w:val="rvts18"/>
          <w:rFonts w:ascii="Arial Narrow" w:hAnsi="Arial Narrow"/>
          <w:sz w:val="28"/>
          <w:szCs w:val="28"/>
        </w:rPr>
        <w:t>a</w:t>
      </w:r>
      <w:proofErr w:type="gram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ocupa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o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funcție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eligibilă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, cum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este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funcția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 de </w:t>
      </w:r>
      <w:proofErr w:type="spellStart"/>
      <w:r w:rsidR="00240E0C" w:rsidRPr="00ED217B">
        <w:rPr>
          <w:rStyle w:val="rvts18"/>
          <w:rFonts w:ascii="Arial Narrow" w:hAnsi="Arial Narrow"/>
          <w:sz w:val="28"/>
          <w:szCs w:val="28"/>
        </w:rPr>
        <w:t>europalamentar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,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mandatul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de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deputat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al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acestuia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a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încetat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de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drept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prin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efectul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unei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hotărâri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judecătorești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definitive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și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irevocabile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prin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care s-a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stabilit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starea</w:t>
      </w:r>
      <w:proofErr w:type="spellEnd"/>
      <w:r w:rsidR="005F0544" w:rsidRPr="00ED217B">
        <w:rPr>
          <w:rStyle w:val="rvts18"/>
          <w:rFonts w:ascii="Arial Narrow" w:hAnsi="Arial Narrow"/>
          <w:sz w:val="28"/>
          <w:szCs w:val="28"/>
        </w:rPr>
        <w:t xml:space="preserve"> de </w:t>
      </w:r>
      <w:proofErr w:type="spellStart"/>
      <w:r w:rsidR="005F0544" w:rsidRPr="00ED217B">
        <w:rPr>
          <w:rStyle w:val="rvts18"/>
          <w:rFonts w:ascii="Arial Narrow" w:hAnsi="Arial Narrow"/>
          <w:sz w:val="28"/>
          <w:szCs w:val="28"/>
        </w:rPr>
        <w:t>incompatibilitate</w:t>
      </w:r>
      <w:proofErr w:type="spellEnd"/>
      <w:r w:rsidR="00240E0C" w:rsidRPr="00ED217B">
        <w:rPr>
          <w:rStyle w:val="rvts18"/>
          <w:rFonts w:ascii="Arial Narrow" w:hAnsi="Arial Narrow"/>
          <w:sz w:val="28"/>
          <w:szCs w:val="28"/>
        </w:rPr>
        <w:t xml:space="preserve">. </w:t>
      </w:r>
    </w:p>
    <w:p w:rsidR="00240E0C" w:rsidRPr="00ED217B" w:rsidRDefault="005F0544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 w:rsidRPr="004C6D01">
        <w:rPr>
          <w:rFonts w:ascii="Arial Narrow" w:hAnsi="Arial Narrow"/>
          <w:b/>
          <w:sz w:val="28"/>
          <w:szCs w:val="28"/>
        </w:rPr>
        <w:t>În</w:t>
      </w:r>
      <w:proofErr w:type="spellEnd"/>
      <w:r w:rsidRPr="004C6D01">
        <w:rPr>
          <w:rFonts w:ascii="Arial Narrow" w:hAnsi="Arial Narrow"/>
          <w:b/>
          <w:sz w:val="28"/>
          <w:szCs w:val="28"/>
        </w:rPr>
        <w:t xml:space="preserve"> a </w:t>
      </w:r>
      <w:proofErr w:type="spellStart"/>
      <w:r w:rsidRPr="004C6D01">
        <w:rPr>
          <w:rFonts w:ascii="Arial Narrow" w:hAnsi="Arial Narrow"/>
          <w:b/>
          <w:sz w:val="28"/>
          <w:szCs w:val="28"/>
        </w:rPr>
        <w:t>doua</w:t>
      </w:r>
      <w:proofErr w:type="spellEnd"/>
      <w:r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</w:rPr>
        <w:t>teză</w:t>
      </w:r>
      <w:proofErr w:type="spellEnd"/>
      <w:r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4C6D01">
        <w:rPr>
          <w:rFonts w:ascii="Arial Narrow" w:hAnsi="Arial Narrow"/>
          <w:b/>
          <w:sz w:val="28"/>
          <w:szCs w:val="28"/>
        </w:rPr>
        <w:t>a</w:t>
      </w:r>
      <w:proofErr w:type="gramEnd"/>
      <w:r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</w:rPr>
        <w:t>alineatului</w:t>
      </w:r>
      <w:proofErr w:type="spellEnd"/>
      <w:r w:rsidRPr="004C6D01">
        <w:rPr>
          <w:rFonts w:ascii="Arial Narrow" w:hAnsi="Arial Narrow"/>
          <w:b/>
          <w:sz w:val="28"/>
          <w:szCs w:val="28"/>
        </w:rPr>
        <w:t xml:space="preserve"> 2 </w:t>
      </w:r>
      <w:r w:rsidR="00240E0C" w:rsidRPr="004C6D01">
        <w:rPr>
          <w:rFonts w:ascii="Arial Narrow" w:hAnsi="Arial Narrow"/>
          <w:b/>
          <w:sz w:val="28"/>
          <w:szCs w:val="28"/>
        </w:rPr>
        <w:t xml:space="preserve">din </w:t>
      </w:r>
      <w:proofErr w:type="spellStart"/>
      <w:r w:rsidR="00240E0C" w:rsidRPr="004C6D01">
        <w:rPr>
          <w:rFonts w:ascii="Arial Narrow" w:hAnsi="Arial Narrow"/>
          <w:b/>
          <w:sz w:val="28"/>
          <w:szCs w:val="28"/>
        </w:rPr>
        <w:t>articolul</w:t>
      </w:r>
      <w:proofErr w:type="spellEnd"/>
      <w:r w:rsidR="00240E0C" w:rsidRPr="004C6D01">
        <w:rPr>
          <w:rFonts w:ascii="Arial Narrow" w:hAnsi="Arial Narrow"/>
          <w:b/>
          <w:sz w:val="28"/>
          <w:szCs w:val="28"/>
        </w:rPr>
        <w:t xml:space="preserve"> 25, </w:t>
      </w:r>
      <w:proofErr w:type="spellStart"/>
      <w:r w:rsidR="00240E0C" w:rsidRPr="004C6D01">
        <w:rPr>
          <w:rFonts w:ascii="Arial Narrow" w:hAnsi="Arial Narrow"/>
          <w:b/>
          <w:sz w:val="28"/>
          <w:szCs w:val="28"/>
        </w:rPr>
        <w:t>legiuitorul</w:t>
      </w:r>
      <w:proofErr w:type="spellEnd"/>
      <w:r w:rsidR="00240E0C" w:rsidRPr="004C6D01">
        <w:rPr>
          <w:rFonts w:ascii="Arial Narrow" w:hAnsi="Arial Narrow"/>
          <w:b/>
          <w:sz w:val="28"/>
          <w:szCs w:val="28"/>
        </w:rPr>
        <w:t xml:space="preserve"> a </w:t>
      </w:r>
      <w:proofErr w:type="spellStart"/>
      <w:r w:rsidR="003579D8" w:rsidRPr="004C6D01">
        <w:rPr>
          <w:rFonts w:ascii="Arial Narrow" w:hAnsi="Arial Narrow"/>
          <w:b/>
          <w:sz w:val="28"/>
          <w:szCs w:val="28"/>
        </w:rPr>
        <w:t>făcut</w:t>
      </w:r>
      <w:proofErr w:type="spellEnd"/>
      <w:r w:rsidR="003579D8"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3579D8" w:rsidRPr="004C6D01">
        <w:rPr>
          <w:rFonts w:ascii="Arial Narrow" w:hAnsi="Arial Narrow"/>
          <w:b/>
          <w:sz w:val="28"/>
          <w:szCs w:val="28"/>
        </w:rPr>
        <w:t>referire</w:t>
      </w:r>
      <w:proofErr w:type="spellEnd"/>
      <w:r w:rsidR="003579D8"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3579D8" w:rsidRPr="004C6D01">
        <w:rPr>
          <w:rFonts w:ascii="Arial Narrow" w:hAnsi="Arial Narrow"/>
          <w:b/>
          <w:sz w:val="28"/>
          <w:szCs w:val="28"/>
        </w:rPr>
        <w:t>expresă</w:t>
      </w:r>
      <w:proofErr w:type="spellEnd"/>
      <w:r w:rsidR="003579D8" w:rsidRPr="004C6D01">
        <w:rPr>
          <w:rFonts w:ascii="Arial Narrow" w:hAnsi="Arial Narrow"/>
          <w:b/>
          <w:sz w:val="28"/>
          <w:szCs w:val="28"/>
        </w:rPr>
        <w:t xml:space="preserve"> cu </w:t>
      </w:r>
      <w:proofErr w:type="spellStart"/>
      <w:r w:rsidR="003579D8" w:rsidRPr="004C6D01">
        <w:rPr>
          <w:rFonts w:ascii="Arial Narrow" w:hAnsi="Arial Narrow"/>
          <w:b/>
          <w:sz w:val="28"/>
          <w:szCs w:val="28"/>
        </w:rPr>
        <w:t>privire</w:t>
      </w:r>
      <w:proofErr w:type="spellEnd"/>
      <w:r w:rsidR="003579D8"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3579D8" w:rsidRPr="004C6D01">
        <w:rPr>
          <w:rFonts w:ascii="Arial Narrow" w:hAnsi="Arial Narrow"/>
          <w:b/>
          <w:sz w:val="28"/>
          <w:szCs w:val="28"/>
        </w:rPr>
        <w:t>durata</w:t>
      </w:r>
      <w:proofErr w:type="spellEnd"/>
      <w:r w:rsidR="003579D8"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3579D8" w:rsidRPr="004C6D01">
        <w:rPr>
          <w:rFonts w:ascii="Arial Narrow" w:hAnsi="Arial Narrow"/>
          <w:b/>
          <w:sz w:val="28"/>
          <w:szCs w:val="28"/>
        </w:rPr>
        <w:t>interdicției</w:t>
      </w:r>
      <w:proofErr w:type="spellEnd"/>
      <w:r w:rsidR="003579D8"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3579D8" w:rsidRPr="004C6D01">
        <w:rPr>
          <w:rFonts w:ascii="Arial Narrow" w:hAnsi="Arial Narrow"/>
          <w:b/>
          <w:sz w:val="28"/>
          <w:szCs w:val="28"/>
        </w:rPr>
        <w:t>precum</w:t>
      </w:r>
      <w:proofErr w:type="spellEnd"/>
      <w:r w:rsidR="003579D8"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3579D8" w:rsidRPr="004C6D01">
        <w:rPr>
          <w:rFonts w:ascii="Arial Narrow" w:hAnsi="Arial Narrow"/>
          <w:b/>
          <w:sz w:val="28"/>
          <w:szCs w:val="28"/>
        </w:rPr>
        <w:t>și</w:t>
      </w:r>
      <w:proofErr w:type="spellEnd"/>
      <w:r w:rsidR="003579D8" w:rsidRPr="004C6D01">
        <w:rPr>
          <w:rFonts w:ascii="Arial Narrow" w:hAnsi="Arial Narrow"/>
          <w:b/>
          <w:sz w:val="28"/>
          <w:szCs w:val="28"/>
        </w:rPr>
        <w:t xml:space="preserve"> cu </w:t>
      </w:r>
      <w:proofErr w:type="spellStart"/>
      <w:r w:rsidR="003579D8" w:rsidRPr="004C6D01">
        <w:rPr>
          <w:rFonts w:ascii="Arial Narrow" w:hAnsi="Arial Narrow"/>
          <w:b/>
          <w:sz w:val="28"/>
          <w:szCs w:val="28"/>
        </w:rPr>
        <w:t>privire</w:t>
      </w:r>
      <w:proofErr w:type="spellEnd"/>
      <w:r w:rsidR="003579D8" w:rsidRPr="004C6D01">
        <w:rPr>
          <w:rFonts w:ascii="Arial Narrow" w:hAnsi="Arial Narrow"/>
          <w:b/>
          <w:sz w:val="28"/>
          <w:szCs w:val="28"/>
        </w:rPr>
        <w:t xml:space="preserve"> la </w:t>
      </w:r>
      <w:proofErr w:type="spellStart"/>
      <w:r w:rsidR="00240E0C" w:rsidRPr="004C6D01">
        <w:rPr>
          <w:rFonts w:ascii="Arial Narrow" w:hAnsi="Arial Narrow"/>
          <w:b/>
          <w:sz w:val="28"/>
          <w:szCs w:val="28"/>
        </w:rPr>
        <w:t>identitatea</w:t>
      </w:r>
      <w:proofErr w:type="spellEnd"/>
      <w:r w:rsidR="00240E0C" w:rsidRPr="004C6D01">
        <w:rPr>
          <w:rFonts w:ascii="Arial Narrow" w:hAnsi="Arial Narrow"/>
          <w:b/>
          <w:sz w:val="28"/>
          <w:szCs w:val="28"/>
        </w:rPr>
        <w:t xml:space="preserve"> sub </w:t>
      </w:r>
      <w:proofErr w:type="spellStart"/>
      <w:r w:rsidR="00240E0C" w:rsidRPr="004C6D01">
        <w:rPr>
          <w:rFonts w:ascii="Arial Narrow" w:hAnsi="Arial Narrow"/>
          <w:b/>
          <w:sz w:val="28"/>
          <w:szCs w:val="28"/>
        </w:rPr>
        <w:t>aspectul</w:t>
      </w:r>
      <w:proofErr w:type="spellEnd"/>
      <w:r w:rsidR="00240E0C"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4C6D01">
        <w:rPr>
          <w:rFonts w:ascii="Arial Narrow" w:hAnsi="Arial Narrow"/>
          <w:b/>
          <w:sz w:val="28"/>
          <w:szCs w:val="28"/>
        </w:rPr>
        <w:t>naturii</w:t>
      </w:r>
      <w:proofErr w:type="spellEnd"/>
      <w:r w:rsidR="00240E0C"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4C6D01">
        <w:rPr>
          <w:rFonts w:ascii="Arial Narrow" w:hAnsi="Arial Narrow"/>
          <w:b/>
          <w:sz w:val="28"/>
          <w:szCs w:val="28"/>
        </w:rPr>
        <w:t>funcţiei</w:t>
      </w:r>
      <w:proofErr w:type="spellEnd"/>
      <w:r w:rsidR="00240E0C" w:rsidRPr="004C6D01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="00240E0C" w:rsidRPr="004C6D01">
        <w:rPr>
          <w:rFonts w:ascii="Arial Narrow" w:hAnsi="Arial Narrow"/>
          <w:b/>
          <w:sz w:val="28"/>
          <w:szCs w:val="28"/>
        </w:rPr>
        <w:t>respectiv</w:t>
      </w:r>
      <w:proofErr w:type="spellEnd"/>
      <w:r w:rsidR="00240E0C"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4C6D01">
        <w:rPr>
          <w:rFonts w:ascii="Arial Narrow" w:hAnsi="Arial Narrow"/>
          <w:b/>
          <w:sz w:val="28"/>
          <w:szCs w:val="28"/>
        </w:rPr>
        <w:t>funcţie</w:t>
      </w:r>
      <w:proofErr w:type="spellEnd"/>
      <w:r w:rsidR="00240E0C" w:rsidRPr="004C6D0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4C6D01">
        <w:rPr>
          <w:rFonts w:ascii="Arial Narrow" w:hAnsi="Arial Narrow"/>
          <w:b/>
          <w:sz w:val="28"/>
          <w:szCs w:val="28"/>
        </w:rPr>
        <w:t>eligibilă</w:t>
      </w:r>
      <w:proofErr w:type="spellEnd"/>
      <w:r w:rsidRPr="004C6D01">
        <w:rPr>
          <w:rFonts w:ascii="Arial Narrow" w:hAnsi="Arial Narrow"/>
          <w:b/>
          <w:sz w:val="28"/>
          <w:szCs w:val="28"/>
        </w:rPr>
        <w:t>.</w:t>
      </w:r>
      <w:r w:rsidRPr="00ED217B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240E0C" w:rsidRPr="00ED217B">
        <w:rPr>
          <w:rFonts w:ascii="Arial Narrow" w:hAnsi="Arial Narrow"/>
          <w:sz w:val="28"/>
          <w:szCs w:val="28"/>
        </w:rPr>
        <w:t xml:space="preserve">Or, </w:t>
      </w:r>
      <w:proofErr w:type="spellStart"/>
      <w:r w:rsidR="00240E0C" w:rsidRPr="00ED217B">
        <w:rPr>
          <w:rFonts w:ascii="Arial Narrow" w:hAnsi="Arial Narrow"/>
          <w:sz w:val="28"/>
          <w:szCs w:val="28"/>
        </w:rPr>
        <w:t>prin</w:t>
      </w:r>
      <w:proofErr w:type="spellEnd"/>
      <w:r w:rsidR="00240E0C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Fonts w:ascii="Arial Narrow" w:hAnsi="Arial Narrow"/>
          <w:sz w:val="28"/>
          <w:szCs w:val="28"/>
        </w:rPr>
        <w:t>funcţie</w:t>
      </w:r>
      <w:proofErr w:type="spellEnd"/>
      <w:r w:rsidR="00240E0C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Fonts w:ascii="Arial Narrow" w:hAnsi="Arial Narrow"/>
          <w:sz w:val="28"/>
          <w:szCs w:val="28"/>
        </w:rPr>
        <w:t>eligibilă</w:t>
      </w:r>
      <w:proofErr w:type="spellEnd"/>
      <w:r w:rsidR="00240E0C" w:rsidRPr="00ED217B">
        <w:rPr>
          <w:rFonts w:ascii="Arial Narrow" w:hAnsi="Arial Narrow"/>
          <w:sz w:val="28"/>
          <w:szCs w:val="28"/>
        </w:rPr>
        <w:t xml:space="preserve"> se </w:t>
      </w:r>
      <w:proofErr w:type="spellStart"/>
      <w:r w:rsidR="00240E0C" w:rsidRPr="00ED217B">
        <w:rPr>
          <w:rFonts w:ascii="Arial Narrow" w:hAnsi="Arial Narrow"/>
          <w:sz w:val="28"/>
          <w:szCs w:val="28"/>
        </w:rPr>
        <w:t>înţelege</w:t>
      </w:r>
      <w:proofErr w:type="spellEnd"/>
      <w:r w:rsidR="00240E0C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Fonts w:ascii="Arial Narrow" w:hAnsi="Arial Narrow"/>
          <w:sz w:val="28"/>
          <w:szCs w:val="28"/>
        </w:rPr>
        <w:t>orice</w:t>
      </w:r>
      <w:proofErr w:type="spellEnd"/>
      <w:r w:rsidR="00240E0C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Fonts w:ascii="Arial Narrow" w:hAnsi="Arial Narrow"/>
          <w:sz w:val="28"/>
          <w:szCs w:val="28"/>
        </w:rPr>
        <w:t>funcţie</w:t>
      </w:r>
      <w:proofErr w:type="spellEnd"/>
      <w:r w:rsidR="00240E0C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40E0C" w:rsidRPr="00ED217B">
        <w:rPr>
          <w:rFonts w:ascii="Arial Narrow" w:hAnsi="Arial Narrow"/>
          <w:sz w:val="28"/>
          <w:szCs w:val="28"/>
        </w:rPr>
        <w:t>aleasă</w:t>
      </w:r>
      <w:proofErr w:type="spellEnd"/>
      <w:r w:rsidR="00240E0C" w:rsidRPr="00ED217B">
        <w:rPr>
          <w:rFonts w:ascii="Arial Narrow" w:hAnsi="Arial Narrow"/>
          <w:sz w:val="28"/>
          <w:szCs w:val="28"/>
        </w:rPr>
        <w:t>.</w:t>
      </w:r>
      <w:proofErr w:type="gramEnd"/>
    </w:p>
    <w:p w:rsidR="004C6D01" w:rsidRPr="004C6D01" w:rsidRDefault="004C6D01" w:rsidP="004C6D01">
      <w:pPr>
        <w:pStyle w:val="NormalWeb"/>
        <w:spacing w:line="360" w:lineRule="auto"/>
        <w:ind w:firstLine="708"/>
        <w:jc w:val="both"/>
        <w:rPr>
          <w:rFonts w:ascii="Arial Narrow" w:hAnsi="Arial Narrow"/>
          <w:b/>
          <w:sz w:val="28"/>
          <w:szCs w:val="28"/>
          <w:u w:val="single"/>
        </w:rPr>
      </w:pP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Apreciem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că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prin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sintagma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“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aceeaşi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funcţie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” din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textul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alin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. (3) </w:t>
      </w:r>
      <w:proofErr w:type="gramStart"/>
      <w:r w:rsidRPr="004C6D01">
        <w:rPr>
          <w:rFonts w:ascii="Arial Narrow" w:hAnsi="Arial Narrow"/>
          <w:b/>
          <w:sz w:val="28"/>
          <w:szCs w:val="28"/>
          <w:u w:val="single"/>
        </w:rPr>
        <w:t>al</w:t>
      </w:r>
      <w:proofErr w:type="gram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art. 25 din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actul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normativ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menţionat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,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legiuitorul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nu a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avut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în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vedere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identitatea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calităţilor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ce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lastRenderedPageBreak/>
        <w:t>fac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parte din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categoria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funcţiilor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eligibile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, ci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identitatea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sub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aspectul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naturii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funcţiei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,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respectiv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funcţie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eligibilă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ori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altă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funcţie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sau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demnitate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publică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>.</w:t>
      </w:r>
    </w:p>
    <w:p w:rsidR="004C6D01" w:rsidRPr="004C6D01" w:rsidRDefault="004C6D01" w:rsidP="004C6D01">
      <w:pPr>
        <w:pStyle w:val="NormalWeb"/>
        <w:spacing w:line="360" w:lineRule="auto"/>
        <w:ind w:firstLine="708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4C6D01">
        <w:rPr>
          <w:rFonts w:ascii="Arial Narrow" w:hAnsi="Arial Narrow"/>
          <w:sz w:val="28"/>
          <w:szCs w:val="28"/>
        </w:rPr>
        <w:t>Or</w:t>
      </w:r>
      <w:proofErr w:type="gramStart"/>
      <w:r w:rsidRPr="004C6D0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Pr="004C6D0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prin</w:t>
      </w:r>
      <w:proofErr w:type="spellEnd"/>
      <w:proofErr w:type="gram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funcţie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eligibilă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se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înţelege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orice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funcţie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aleasă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.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În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textul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legal nu se face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distincţie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între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funcţiile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e</w:t>
      </w:r>
      <w:r>
        <w:rPr>
          <w:rFonts w:ascii="Arial Narrow" w:hAnsi="Arial Narrow"/>
          <w:b/>
          <w:sz w:val="28"/>
          <w:szCs w:val="28"/>
          <w:u w:val="single"/>
        </w:rPr>
        <w:t>igibile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din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cadrul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autorităţilor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publice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locale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şi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cele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din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cadrul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autorităţilor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publice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centrale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sau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ale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Parlamentului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european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instituind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doar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faptul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că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persoana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faţă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de care s-a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constatat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definitiv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starea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incompatibilitate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,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dacă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aceasta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a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ocupat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o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funcţie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eligibilă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, nu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mai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poate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ocupa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o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astfel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funcţie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pentru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o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perioadă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 xml:space="preserve"> de 3 </w:t>
      </w:r>
      <w:proofErr w:type="spellStart"/>
      <w:r w:rsidRPr="004C6D01">
        <w:rPr>
          <w:rFonts w:ascii="Arial Narrow" w:hAnsi="Arial Narrow"/>
          <w:b/>
          <w:sz w:val="28"/>
          <w:szCs w:val="28"/>
          <w:u w:val="single"/>
        </w:rPr>
        <w:t>ani</w:t>
      </w:r>
      <w:proofErr w:type="spellEnd"/>
      <w:r w:rsidRPr="004C6D01">
        <w:rPr>
          <w:rFonts w:ascii="Arial Narrow" w:hAnsi="Arial Narrow"/>
          <w:b/>
          <w:sz w:val="28"/>
          <w:szCs w:val="28"/>
          <w:u w:val="single"/>
        </w:rPr>
        <w:t>.</w:t>
      </w:r>
    </w:p>
    <w:p w:rsidR="005F0544" w:rsidRPr="00ED217B" w:rsidRDefault="00240E0C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proofErr w:type="gramStart"/>
      <w:r w:rsidRPr="00ED217B">
        <w:rPr>
          <w:rFonts w:ascii="Arial Narrow" w:hAnsi="Arial Narrow"/>
          <w:b/>
          <w:sz w:val="28"/>
          <w:szCs w:val="28"/>
        </w:rPr>
        <w:t>A</w:t>
      </w:r>
      <w:proofErr w:type="gram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admite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o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interpretare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contrară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ED217B">
        <w:rPr>
          <w:rFonts w:ascii="Arial Narrow" w:hAnsi="Arial Narrow"/>
          <w:sz w:val="28"/>
          <w:szCs w:val="28"/>
        </w:rPr>
        <w:t>în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sensul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că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textul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ED217B">
        <w:rPr>
          <w:rFonts w:ascii="Arial Narrow" w:hAnsi="Arial Narrow"/>
          <w:sz w:val="28"/>
          <w:szCs w:val="28"/>
        </w:rPr>
        <w:t>lege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se </w:t>
      </w:r>
      <w:proofErr w:type="spellStart"/>
      <w:r w:rsidRPr="00ED217B">
        <w:rPr>
          <w:rFonts w:ascii="Arial Narrow" w:hAnsi="Arial Narrow"/>
          <w:sz w:val="28"/>
          <w:szCs w:val="28"/>
        </w:rPr>
        <w:t>referă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r w:rsidR="00682E07" w:rsidRPr="00ED217B">
        <w:rPr>
          <w:rFonts w:ascii="Arial Narrow" w:hAnsi="Arial Narrow"/>
          <w:sz w:val="28"/>
          <w:szCs w:val="28"/>
        </w:rPr>
        <w:t xml:space="preserve">la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posibilitatea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subiectului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aflat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în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stare de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incompatibilitate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de a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ocupa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o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funcție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electoral</w:t>
      </w:r>
      <w:r w:rsidR="00E007F0" w:rsidRPr="00ED217B">
        <w:rPr>
          <w:rFonts w:ascii="Arial Narrow" w:hAnsi="Arial Narrow"/>
          <w:sz w:val="28"/>
          <w:szCs w:val="28"/>
        </w:rPr>
        <w:t>ă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>, (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funcție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nedefinită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în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niciun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act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normativ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în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vigoare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referirile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din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Constituție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și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alte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legi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fiind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drepturi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82E07" w:rsidRPr="00ED217B">
        <w:rPr>
          <w:rFonts w:ascii="Arial Narrow" w:hAnsi="Arial Narrow"/>
          <w:sz w:val="28"/>
          <w:szCs w:val="28"/>
        </w:rPr>
        <w:t>electorale</w:t>
      </w:r>
      <w:proofErr w:type="spellEnd"/>
      <w:r w:rsidR="00682E07" w:rsidRPr="00ED217B">
        <w:rPr>
          <w:rFonts w:ascii="Arial Narrow" w:hAnsi="Arial Narrow"/>
          <w:sz w:val="28"/>
          <w:szCs w:val="28"/>
        </w:rPr>
        <w:t>)</w:t>
      </w:r>
      <w:r w:rsidRPr="00ED217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ar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conduce la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lipsirea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efecte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a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normei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juridice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>.</w:t>
      </w:r>
    </w:p>
    <w:p w:rsidR="005F0544" w:rsidRPr="00ED217B" w:rsidRDefault="00240E0C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ED217B">
        <w:rPr>
          <w:rFonts w:ascii="Arial Narrow" w:hAnsi="Arial Narrow"/>
          <w:b/>
          <w:sz w:val="28"/>
          <w:szCs w:val="28"/>
        </w:rPr>
        <w:t xml:space="preserve"> </w:t>
      </w:r>
    </w:p>
    <w:p w:rsidR="00240E0C" w:rsidRPr="00FE0614" w:rsidRDefault="00240E0C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ED217B">
        <w:rPr>
          <w:rFonts w:ascii="Arial Narrow" w:hAnsi="Arial Narrow"/>
          <w:b/>
          <w:sz w:val="28"/>
          <w:szCs w:val="28"/>
        </w:rPr>
        <w:t xml:space="preserve">Or,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principiile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care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stau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la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baza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prevenirii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conflictului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interese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şi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al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incompatibilităţilor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în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exercitarea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funcţiilor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publice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sunt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imparţialitatea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integritatea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transparenţa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deciziei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şi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supremaţia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interesului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public</w:t>
      </w:r>
      <w:r w:rsidRPr="00ED217B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ED217B">
        <w:rPr>
          <w:rFonts w:ascii="Arial Narrow" w:hAnsi="Arial Narrow"/>
          <w:sz w:val="28"/>
          <w:szCs w:val="28"/>
        </w:rPr>
        <w:t>Prin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urmare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ED217B">
        <w:rPr>
          <w:rFonts w:ascii="Arial Narrow" w:hAnsi="Arial Narrow"/>
          <w:sz w:val="28"/>
          <w:szCs w:val="28"/>
        </w:rPr>
        <w:t>scopul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normelor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juridice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incidente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fiind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unul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preventiv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ED217B">
        <w:rPr>
          <w:rFonts w:ascii="Arial Narrow" w:hAnsi="Arial Narrow"/>
          <w:sz w:val="28"/>
          <w:szCs w:val="28"/>
        </w:rPr>
        <w:t>cât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şi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sancţionator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r w:rsidRPr="00ED217B">
        <w:rPr>
          <w:rStyle w:val="rvts9"/>
          <w:rFonts w:ascii="Arial Narrow" w:hAnsi="Arial Narrow"/>
          <w:sz w:val="28"/>
          <w:szCs w:val="28"/>
          <w:lang w:val="it-IT"/>
        </w:rPr>
        <w:t>pentru anumite activităţi desfăşurate pe durata mandatului, urmăreşte în cazul funcţiilor eligibile</w:t>
      </w:r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E0614">
        <w:rPr>
          <w:rFonts w:ascii="Arial Narrow" w:hAnsi="Arial Narrow"/>
          <w:b/>
          <w:sz w:val="28"/>
          <w:szCs w:val="28"/>
        </w:rPr>
        <w:t>interdicţia</w:t>
      </w:r>
      <w:proofErr w:type="spellEnd"/>
      <w:r w:rsidRPr="00FE0614">
        <w:rPr>
          <w:rFonts w:ascii="Arial Narrow" w:hAnsi="Arial Narrow"/>
          <w:b/>
          <w:sz w:val="28"/>
          <w:szCs w:val="28"/>
        </w:rPr>
        <w:t xml:space="preserve"> de a </w:t>
      </w:r>
      <w:proofErr w:type="spellStart"/>
      <w:r w:rsidRPr="00FE0614">
        <w:rPr>
          <w:rFonts w:ascii="Arial Narrow" w:hAnsi="Arial Narrow"/>
          <w:b/>
          <w:sz w:val="28"/>
          <w:szCs w:val="28"/>
        </w:rPr>
        <w:t>ocupa</w:t>
      </w:r>
      <w:proofErr w:type="spellEnd"/>
      <w:r w:rsidRPr="00FE0614">
        <w:rPr>
          <w:rFonts w:ascii="Arial Narrow" w:hAnsi="Arial Narrow"/>
          <w:b/>
          <w:sz w:val="28"/>
          <w:szCs w:val="28"/>
        </w:rPr>
        <w:t xml:space="preserve"> o </w:t>
      </w:r>
      <w:proofErr w:type="spellStart"/>
      <w:r w:rsidRPr="00FE0614">
        <w:rPr>
          <w:rFonts w:ascii="Arial Narrow" w:hAnsi="Arial Narrow"/>
          <w:b/>
          <w:sz w:val="28"/>
          <w:szCs w:val="28"/>
        </w:rPr>
        <w:t>funcţie</w:t>
      </w:r>
      <w:proofErr w:type="spellEnd"/>
      <w:r w:rsidRPr="00FE0614">
        <w:rPr>
          <w:rFonts w:ascii="Arial Narrow" w:hAnsi="Arial Narrow"/>
          <w:b/>
          <w:sz w:val="28"/>
          <w:szCs w:val="28"/>
        </w:rPr>
        <w:t xml:space="preserve"> care </w:t>
      </w:r>
      <w:proofErr w:type="spellStart"/>
      <w:r w:rsidRPr="00FE0614">
        <w:rPr>
          <w:rFonts w:ascii="Arial Narrow" w:hAnsi="Arial Narrow"/>
          <w:b/>
          <w:sz w:val="28"/>
          <w:szCs w:val="28"/>
        </w:rPr>
        <w:t>presupune</w:t>
      </w:r>
      <w:proofErr w:type="spellEnd"/>
      <w:r w:rsidRPr="00FE0614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FE0614">
        <w:rPr>
          <w:rFonts w:ascii="Arial Narrow" w:hAnsi="Arial Narrow"/>
          <w:b/>
          <w:sz w:val="28"/>
          <w:szCs w:val="28"/>
        </w:rPr>
        <w:t>un</w:t>
      </w:r>
      <w:proofErr w:type="gramEnd"/>
      <w:r w:rsidRPr="00FE0614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E0614">
        <w:rPr>
          <w:rFonts w:ascii="Arial Narrow" w:hAnsi="Arial Narrow"/>
          <w:b/>
          <w:sz w:val="28"/>
          <w:szCs w:val="28"/>
        </w:rPr>
        <w:t>vot</w:t>
      </w:r>
      <w:proofErr w:type="spellEnd"/>
      <w:r w:rsidRPr="00FE0614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FE0614">
        <w:rPr>
          <w:rFonts w:ascii="Arial Narrow" w:hAnsi="Arial Narrow"/>
          <w:b/>
          <w:sz w:val="28"/>
          <w:szCs w:val="28"/>
        </w:rPr>
        <w:t>încredere</w:t>
      </w:r>
      <w:proofErr w:type="spellEnd"/>
      <w:r w:rsidRPr="00FE0614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E0614">
        <w:rPr>
          <w:rFonts w:ascii="Arial Narrow" w:hAnsi="Arial Narrow"/>
          <w:b/>
          <w:sz w:val="28"/>
          <w:szCs w:val="28"/>
        </w:rPr>
        <w:t>pentru</w:t>
      </w:r>
      <w:proofErr w:type="spellEnd"/>
      <w:r w:rsidRPr="00FE0614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E0614">
        <w:rPr>
          <w:rFonts w:ascii="Arial Narrow" w:hAnsi="Arial Narrow"/>
          <w:b/>
          <w:sz w:val="28"/>
          <w:szCs w:val="28"/>
        </w:rPr>
        <w:t>ocuparea</w:t>
      </w:r>
      <w:proofErr w:type="spellEnd"/>
      <w:r w:rsidRPr="00FE0614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E0614">
        <w:rPr>
          <w:rFonts w:ascii="Arial Narrow" w:hAnsi="Arial Narrow"/>
          <w:b/>
          <w:sz w:val="28"/>
          <w:szCs w:val="28"/>
        </w:rPr>
        <w:t>acesteia</w:t>
      </w:r>
      <w:proofErr w:type="spellEnd"/>
      <w:r w:rsidRPr="00FE0614">
        <w:rPr>
          <w:rFonts w:ascii="Arial Narrow" w:hAnsi="Arial Narrow"/>
          <w:b/>
          <w:sz w:val="28"/>
          <w:szCs w:val="28"/>
        </w:rPr>
        <w:t>.</w:t>
      </w:r>
    </w:p>
    <w:bookmarkEnd w:id="0"/>
    <w:p w:rsidR="00240E0C" w:rsidRPr="00ED217B" w:rsidRDefault="00240E0C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rvts10"/>
          <w:rFonts w:ascii="Arial Narrow" w:hAnsi="Arial Narrow"/>
          <w:sz w:val="28"/>
          <w:szCs w:val="28"/>
        </w:rPr>
      </w:pPr>
      <w:proofErr w:type="spellStart"/>
      <w:r w:rsidRPr="00ED217B">
        <w:rPr>
          <w:rFonts w:ascii="Arial Narrow" w:hAnsi="Arial Narrow"/>
          <w:b/>
          <w:sz w:val="28"/>
          <w:szCs w:val="28"/>
        </w:rPr>
        <w:t>Prin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urmare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dacă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persoana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ED217B">
        <w:rPr>
          <w:rFonts w:ascii="Arial Narrow" w:hAnsi="Arial Narrow"/>
          <w:b/>
          <w:sz w:val="28"/>
          <w:szCs w:val="28"/>
        </w:rPr>
        <w:t>a</w:t>
      </w:r>
      <w:proofErr w:type="gram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ocupat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o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funcţie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eligibilă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, nu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mai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poate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ocupa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o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astfel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funcţie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pe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o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perioadă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de 3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ani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de la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încetarea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mandatului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ED217B">
        <w:rPr>
          <w:rFonts w:ascii="Arial Narrow" w:hAnsi="Arial Narrow"/>
          <w:sz w:val="28"/>
          <w:szCs w:val="28"/>
        </w:rPr>
        <w:t>Această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dispozi</w:t>
      </w:r>
      <w:proofErr w:type="spellEnd"/>
      <w:r w:rsidRPr="00ED217B">
        <w:rPr>
          <w:rFonts w:ascii="Arial Narrow" w:hAnsi="Arial Narrow"/>
          <w:sz w:val="28"/>
          <w:szCs w:val="28"/>
          <w:lang w:val="ro-RO"/>
        </w:rPr>
        <w:t>ţ</w:t>
      </w:r>
      <w:proofErr w:type="spellStart"/>
      <w:r w:rsidRPr="00ED217B">
        <w:rPr>
          <w:rFonts w:ascii="Arial Narrow" w:hAnsi="Arial Narrow"/>
          <w:sz w:val="28"/>
          <w:szCs w:val="28"/>
        </w:rPr>
        <w:t>ie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ED217B">
        <w:rPr>
          <w:rFonts w:ascii="Arial Narrow" w:hAnsi="Arial Narrow"/>
          <w:sz w:val="28"/>
          <w:szCs w:val="28"/>
        </w:rPr>
        <w:t>în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mod evident, </w:t>
      </w:r>
      <w:proofErr w:type="spellStart"/>
      <w:r w:rsidRPr="00ED217B">
        <w:rPr>
          <w:rFonts w:ascii="Arial Narrow" w:hAnsi="Arial Narrow"/>
          <w:sz w:val="28"/>
          <w:szCs w:val="28"/>
        </w:rPr>
        <w:t>trebuie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ED217B">
        <w:rPr>
          <w:rFonts w:ascii="Arial Narrow" w:hAnsi="Arial Narrow"/>
          <w:sz w:val="28"/>
          <w:szCs w:val="28"/>
        </w:rPr>
        <w:t>să</w:t>
      </w:r>
      <w:proofErr w:type="spellEnd"/>
      <w:proofErr w:type="gramEnd"/>
      <w:r w:rsidRPr="00ED217B">
        <w:rPr>
          <w:rFonts w:ascii="Arial Narrow" w:hAnsi="Arial Narrow"/>
          <w:sz w:val="28"/>
          <w:szCs w:val="28"/>
        </w:rPr>
        <w:t xml:space="preserve"> fie </w:t>
      </w:r>
      <w:proofErr w:type="spellStart"/>
      <w:r w:rsidRPr="00ED217B">
        <w:rPr>
          <w:rFonts w:ascii="Arial Narrow" w:hAnsi="Arial Narrow"/>
          <w:sz w:val="28"/>
          <w:szCs w:val="28"/>
        </w:rPr>
        <w:t>aplicată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în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înţelesul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întregului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articol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ED217B">
        <w:rPr>
          <w:rFonts w:ascii="Arial Narrow" w:hAnsi="Arial Narrow"/>
          <w:sz w:val="28"/>
          <w:szCs w:val="28"/>
        </w:rPr>
        <w:t>având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în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vedere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faptul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că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intenţia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legiuitorului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ED217B">
        <w:rPr>
          <w:rFonts w:ascii="Arial Narrow" w:hAnsi="Arial Narrow"/>
          <w:sz w:val="28"/>
          <w:szCs w:val="28"/>
        </w:rPr>
        <w:t>fost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aceea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de a </w:t>
      </w:r>
      <w:proofErr w:type="spellStart"/>
      <w:r w:rsidRPr="00ED217B">
        <w:rPr>
          <w:rFonts w:ascii="Arial Narrow" w:hAnsi="Arial Narrow"/>
          <w:sz w:val="28"/>
          <w:szCs w:val="28"/>
        </w:rPr>
        <w:t>sancţiona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persoanele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care se </w:t>
      </w:r>
      <w:proofErr w:type="spellStart"/>
      <w:r w:rsidRPr="00ED217B">
        <w:rPr>
          <w:rFonts w:ascii="Arial Narrow" w:hAnsi="Arial Narrow"/>
          <w:sz w:val="28"/>
          <w:szCs w:val="28"/>
        </w:rPr>
        <w:t>fac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vinovate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ED217B">
        <w:rPr>
          <w:rFonts w:ascii="Arial Narrow" w:hAnsi="Arial Narrow"/>
          <w:sz w:val="28"/>
          <w:szCs w:val="28"/>
        </w:rPr>
        <w:t>încălcarea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regimului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juridic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privind</w:t>
      </w:r>
      <w:proofErr w:type="spellEnd"/>
      <w:r w:rsidRPr="00ED217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sz w:val="28"/>
          <w:szCs w:val="28"/>
        </w:rPr>
        <w:t>incompatibilităţile</w:t>
      </w:r>
      <w:proofErr w:type="spellEnd"/>
      <w:r w:rsidRPr="00ED217B">
        <w:rPr>
          <w:rFonts w:ascii="Arial Narrow" w:hAnsi="Arial Narrow"/>
          <w:sz w:val="28"/>
          <w:szCs w:val="28"/>
        </w:rPr>
        <w:t>.</w:t>
      </w:r>
      <w:r w:rsidRPr="00ED217B">
        <w:rPr>
          <w:rStyle w:val="rvts10"/>
          <w:rFonts w:ascii="Arial Narrow" w:hAnsi="Arial Narrow"/>
          <w:sz w:val="28"/>
          <w:szCs w:val="28"/>
        </w:rPr>
        <w:t xml:space="preserve"> </w:t>
      </w:r>
    </w:p>
    <w:p w:rsidR="00682E07" w:rsidRPr="00ED217B" w:rsidRDefault="00682E07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rvts10"/>
          <w:rFonts w:ascii="Arial Narrow" w:hAnsi="Arial Narrow"/>
          <w:sz w:val="28"/>
          <w:szCs w:val="28"/>
        </w:rPr>
      </w:pPr>
    </w:p>
    <w:p w:rsidR="004C6D01" w:rsidRDefault="00240E0C" w:rsidP="004C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ED217B">
        <w:rPr>
          <w:rStyle w:val="rvts10"/>
          <w:rFonts w:ascii="Arial Narrow" w:hAnsi="Arial Narrow"/>
          <w:b/>
          <w:sz w:val="28"/>
          <w:szCs w:val="28"/>
        </w:rPr>
        <w:t xml:space="preserve">De asemenea, în conformitate cu </w:t>
      </w:r>
      <w:r w:rsidRPr="00ED217B">
        <w:rPr>
          <w:rStyle w:val="rvts9"/>
          <w:rFonts w:ascii="Arial Narrow" w:hAnsi="Arial Narrow"/>
          <w:b/>
          <w:sz w:val="28"/>
          <w:szCs w:val="28"/>
        </w:rPr>
        <w:t>art. 16 din Legea fundamentală,</w:t>
      </w:r>
      <w:r w:rsidRPr="00ED217B">
        <w:rPr>
          <w:rStyle w:val="rvts10"/>
          <w:rFonts w:ascii="Arial Narrow" w:hAnsi="Arial Narrow"/>
          <w:b/>
          <w:sz w:val="28"/>
          <w:szCs w:val="28"/>
        </w:rPr>
        <w:t xml:space="preserve"> care consacră principiul </w:t>
      </w:r>
      <w:r w:rsidRPr="00ED217B">
        <w:rPr>
          <w:rStyle w:val="rvts9"/>
          <w:rFonts w:ascii="Arial Narrow" w:hAnsi="Arial Narrow"/>
          <w:b/>
          <w:sz w:val="28"/>
          <w:szCs w:val="28"/>
        </w:rPr>
        <w:t xml:space="preserve">egalităţii în faţa legii şi a autorităţilor publice, </w:t>
      </w:r>
      <w:r w:rsidRPr="00ED217B">
        <w:rPr>
          <w:rStyle w:val="rvts10"/>
          <w:rFonts w:ascii="Arial Narrow" w:hAnsi="Arial Narrow"/>
          <w:b/>
          <w:sz w:val="28"/>
          <w:szCs w:val="28"/>
        </w:rPr>
        <w:t xml:space="preserve">apreciem că nu </w:t>
      </w:r>
      <w:r w:rsidRPr="00ED217B">
        <w:rPr>
          <w:rStyle w:val="rvts10"/>
          <w:rFonts w:ascii="Arial Narrow" w:hAnsi="Arial Narrow"/>
          <w:b/>
          <w:sz w:val="28"/>
          <w:szCs w:val="28"/>
        </w:rPr>
        <w:lastRenderedPageBreak/>
        <w:t xml:space="preserve">poate exista un tratament juridic distinct </w:t>
      </w:r>
      <w:r w:rsidRPr="00ED217B">
        <w:rPr>
          <w:rStyle w:val="rvts10"/>
          <w:rFonts w:ascii="Arial Narrow" w:hAnsi="Arial Narrow"/>
          <w:b/>
          <w:sz w:val="28"/>
          <w:szCs w:val="28"/>
          <w:u w:val="single"/>
        </w:rPr>
        <w:t xml:space="preserve">pentru cei care ocupă funcţii publice sau de demnitate publică şi faţă </w:t>
      </w:r>
      <w:r w:rsidRPr="00ED217B">
        <w:rPr>
          <w:rFonts w:ascii="Arial Narrow" w:hAnsi="Arial Narrow"/>
          <w:b/>
          <w:sz w:val="28"/>
          <w:szCs w:val="28"/>
          <w:u w:val="single"/>
        </w:rPr>
        <w:t xml:space="preserve">de care s-a constatat definitiv starea de incompatibilitate. </w:t>
      </w:r>
    </w:p>
    <w:p w:rsidR="004C6D01" w:rsidRDefault="004C6D01" w:rsidP="004C6D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Times-Bold"/>
          <w:b/>
          <w:bCs/>
          <w:sz w:val="28"/>
          <w:szCs w:val="28"/>
        </w:rPr>
      </w:pPr>
      <w:r w:rsidRPr="00ED217B">
        <w:rPr>
          <w:rStyle w:val="rvts7"/>
          <w:rFonts w:ascii="Arial Narrow" w:hAnsi="Arial Narrow"/>
          <w:sz w:val="28"/>
          <w:szCs w:val="28"/>
        </w:rPr>
        <w:t xml:space="preserve">În lumina celor de mai sus, precizăm și </w:t>
      </w:r>
      <w:r>
        <w:rPr>
          <w:rStyle w:val="rvts7"/>
          <w:rFonts w:ascii="Arial Narrow" w:hAnsi="Arial Narrow"/>
          <w:sz w:val="28"/>
          <w:szCs w:val="28"/>
        </w:rPr>
        <w:t>următoarele aspecte:</w:t>
      </w:r>
      <w:r w:rsidRPr="00ED217B">
        <w:rPr>
          <w:rFonts w:ascii="Arial Narrow" w:hAnsi="Arial Narrow" w:cs="Times-Bold"/>
          <w:b/>
          <w:bCs/>
          <w:sz w:val="28"/>
          <w:szCs w:val="28"/>
        </w:rPr>
        <w:t xml:space="preserve"> </w:t>
      </w:r>
    </w:p>
    <w:p w:rsidR="004C6D01" w:rsidRPr="00ED217B" w:rsidRDefault="004C6D01" w:rsidP="004C6D0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-Roman"/>
          <w:sz w:val="28"/>
          <w:szCs w:val="28"/>
        </w:rPr>
      </w:pPr>
      <w:r w:rsidRPr="00ED217B">
        <w:rPr>
          <w:rFonts w:ascii="Arial Narrow" w:hAnsi="Arial Narrow" w:cs="Times-Bold"/>
          <w:b/>
          <w:bCs/>
          <w:sz w:val="28"/>
          <w:szCs w:val="28"/>
        </w:rPr>
        <w:t xml:space="preserve"> Drepturile electorale </w:t>
      </w:r>
      <w:r w:rsidRPr="00ED217B">
        <w:rPr>
          <w:rFonts w:ascii="Arial Narrow" w:hAnsi="Arial Narrow" w:cs="Times-Roman"/>
          <w:sz w:val="28"/>
          <w:szCs w:val="28"/>
        </w:rPr>
        <w:t>sunt drepturi exclusiv politice, care apar</w:t>
      </w:r>
      <w:r w:rsidRPr="00ED217B">
        <w:rPr>
          <w:rFonts w:ascii="Arial Narrow" w:hAnsi="Arial Narrow" w:cs="TTE146FDF8t00"/>
          <w:sz w:val="28"/>
          <w:szCs w:val="28"/>
        </w:rPr>
        <w:t>t</w:t>
      </w:r>
      <w:r w:rsidRPr="00ED217B">
        <w:rPr>
          <w:rFonts w:ascii="Arial Narrow" w:hAnsi="Arial Narrow" w:cs="Times-Roman"/>
          <w:sz w:val="28"/>
          <w:szCs w:val="28"/>
        </w:rPr>
        <w:t>in doar cet</w:t>
      </w:r>
      <w:r w:rsidRPr="00ED217B">
        <w:rPr>
          <w:rFonts w:ascii="Arial Narrow" w:hAnsi="Arial Narrow" w:cs="TTE146FDF8t00"/>
          <w:sz w:val="28"/>
          <w:szCs w:val="28"/>
        </w:rPr>
        <w:t>at</w:t>
      </w:r>
      <w:r w:rsidRPr="00ED217B">
        <w:rPr>
          <w:rFonts w:ascii="Arial Narrow" w:hAnsi="Arial Narrow" w:cs="Times-Roman"/>
          <w:sz w:val="28"/>
          <w:szCs w:val="28"/>
        </w:rPr>
        <w:t>enilor ( cu</w:t>
      </w:r>
    </w:p>
    <w:p w:rsidR="004C6D01" w:rsidRPr="00ED217B" w:rsidRDefault="004C6D01" w:rsidP="004C6D0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-Roman"/>
          <w:sz w:val="28"/>
          <w:szCs w:val="28"/>
        </w:rPr>
      </w:pPr>
      <w:r w:rsidRPr="00ED217B">
        <w:rPr>
          <w:rFonts w:ascii="Arial Narrow" w:hAnsi="Arial Narrow" w:cs="Times-Roman"/>
          <w:sz w:val="28"/>
          <w:szCs w:val="28"/>
        </w:rPr>
        <w:t>excep</w:t>
      </w:r>
      <w:r w:rsidRPr="00ED217B">
        <w:rPr>
          <w:rFonts w:ascii="Arial Narrow" w:hAnsi="Arial Narrow" w:cs="TTE146FDF8t00"/>
          <w:sz w:val="28"/>
          <w:szCs w:val="28"/>
        </w:rPr>
        <w:t>t</w:t>
      </w:r>
      <w:r w:rsidRPr="00ED217B">
        <w:rPr>
          <w:rFonts w:ascii="Arial Narrow" w:hAnsi="Arial Narrow" w:cs="Times-Roman"/>
          <w:sz w:val="28"/>
          <w:szCs w:val="28"/>
        </w:rPr>
        <w:t>ia cet</w:t>
      </w:r>
      <w:r w:rsidRPr="00ED217B">
        <w:rPr>
          <w:rFonts w:ascii="Arial Narrow" w:hAnsi="Arial Narrow" w:cs="TTE146FDF8t00"/>
          <w:sz w:val="28"/>
          <w:szCs w:val="28"/>
        </w:rPr>
        <w:t>at</w:t>
      </w:r>
      <w:r w:rsidRPr="00ED217B">
        <w:rPr>
          <w:rFonts w:ascii="Arial Narrow" w:hAnsi="Arial Narrow" w:cs="Times-Roman"/>
          <w:sz w:val="28"/>
          <w:szCs w:val="28"/>
        </w:rPr>
        <w:t>enilor comunitari), spre deosebire de libert</w:t>
      </w:r>
      <w:r w:rsidRPr="00ED217B">
        <w:rPr>
          <w:rFonts w:ascii="Arial Narrow" w:hAnsi="Arial Narrow" w:cs="TTE146FDF8t00"/>
          <w:sz w:val="28"/>
          <w:szCs w:val="28"/>
        </w:rPr>
        <w:t>at</w:t>
      </w:r>
      <w:r w:rsidRPr="00ED217B">
        <w:rPr>
          <w:rFonts w:ascii="Arial Narrow" w:hAnsi="Arial Narrow" w:cs="Times-Roman"/>
          <w:sz w:val="28"/>
          <w:szCs w:val="28"/>
        </w:rPr>
        <w:t>ile social-politice (libertatea</w:t>
      </w:r>
    </w:p>
    <w:p w:rsidR="004C6D01" w:rsidRPr="00ED217B" w:rsidRDefault="004C6D01" w:rsidP="004C6D0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-Roman"/>
          <w:sz w:val="28"/>
          <w:szCs w:val="28"/>
        </w:rPr>
      </w:pPr>
      <w:r w:rsidRPr="00ED217B">
        <w:rPr>
          <w:rFonts w:ascii="Arial Narrow" w:hAnsi="Arial Narrow" w:cs="Times-Roman"/>
          <w:sz w:val="28"/>
          <w:szCs w:val="28"/>
        </w:rPr>
        <w:t>con</w:t>
      </w:r>
      <w:r w:rsidRPr="00ED217B">
        <w:rPr>
          <w:rFonts w:ascii="Arial Narrow" w:hAnsi="Arial Narrow" w:cs="TTE146FDF8t00"/>
          <w:sz w:val="28"/>
          <w:szCs w:val="28"/>
        </w:rPr>
        <w:t>s</w:t>
      </w:r>
      <w:r w:rsidRPr="00ED217B">
        <w:rPr>
          <w:rFonts w:ascii="Arial Narrow" w:hAnsi="Arial Narrow" w:cs="Times-Roman"/>
          <w:sz w:val="28"/>
          <w:szCs w:val="28"/>
        </w:rPr>
        <w:t>tiin</w:t>
      </w:r>
      <w:r w:rsidRPr="00ED217B">
        <w:rPr>
          <w:rFonts w:ascii="Arial Narrow" w:hAnsi="Arial Narrow" w:cs="TTE146FDF8t00"/>
          <w:sz w:val="28"/>
          <w:szCs w:val="28"/>
        </w:rPr>
        <w:t>t</w:t>
      </w:r>
      <w:r w:rsidRPr="00ED217B">
        <w:rPr>
          <w:rFonts w:ascii="Arial Narrow" w:hAnsi="Arial Narrow" w:cs="Times-Roman"/>
          <w:sz w:val="28"/>
          <w:szCs w:val="28"/>
        </w:rPr>
        <w:t>ei, libertatea de exprimare, libertatea de asociere) care apar</w:t>
      </w:r>
      <w:r w:rsidRPr="00ED217B">
        <w:rPr>
          <w:rFonts w:ascii="Arial Narrow" w:hAnsi="Arial Narrow" w:cs="TTE146FDF8t00"/>
          <w:sz w:val="28"/>
          <w:szCs w:val="28"/>
        </w:rPr>
        <w:t>t</w:t>
      </w:r>
      <w:r w:rsidRPr="00ED217B">
        <w:rPr>
          <w:rFonts w:ascii="Arial Narrow" w:hAnsi="Arial Narrow" w:cs="Times-Roman"/>
          <w:sz w:val="28"/>
          <w:szCs w:val="28"/>
        </w:rPr>
        <w:t xml:space="preserve">in </w:t>
      </w:r>
      <w:r w:rsidRPr="00ED217B">
        <w:rPr>
          <w:rFonts w:ascii="Arial Narrow" w:hAnsi="Arial Narrow" w:cs="TTE146FDF8t00"/>
          <w:sz w:val="28"/>
          <w:szCs w:val="28"/>
        </w:rPr>
        <w:t>s</w:t>
      </w:r>
      <w:r w:rsidRPr="00ED217B">
        <w:rPr>
          <w:rFonts w:ascii="Arial Narrow" w:hAnsi="Arial Narrow" w:cs="Times-Roman"/>
          <w:sz w:val="28"/>
          <w:szCs w:val="28"/>
        </w:rPr>
        <w:t>i necet</w:t>
      </w:r>
      <w:r w:rsidRPr="00ED217B">
        <w:rPr>
          <w:rFonts w:ascii="Arial Narrow" w:hAnsi="Arial Narrow" w:cs="TTE146FDF8t00"/>
          <w:sz w:val="28"/>
          <w:szCs w:val="28"/>
        </w:rPr>
        <w:t>at</w:t>
      </w:r>
      <w:r w:rsidRPr="00ED217B">
        <w:rPr>
          <w:rFonts w:ascii="Arial Narrow" w:hAnsi="Arial Narrow" w:cs="Times-Roman"/>
          <w:sz w:val="28"/>
          <w:szCs w:val="28"/>
        </w:rPr>
        <w:t>enilor.</w:t>
      </w:r>
    </w:p>
    <w:p w:rsidR="004C6D01" w:rsidRPr="00ED217B" w:rsidRDefault="004C6D01" w:rsidP="004C6D0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-Roman"/>
          <w:sz w:val="28"/>
          <w:szCs w:val="28"/>
        </w:rPr>
      </w:pPr>
      <w:r w:rsidRPr="00ED217B">
        <w:rPr>
          <w:rFonts w:ascii="Arial Narrow" w:hAnsi="Arial Narrow" w:cs="Times-Roman"/>
          <w:sz w:val="28"/>
          <w:szCs w:val="28"/>
        </w:rPr>
        <w:t>O clasificare a drepturilor electorale:</w:t>
      </w:r>
    </w:p>
    <w:p w:rsidR="004C6D01" w:rsidRPr="00ED217B" w:rsidRDefault="004C6D01" w:rsidP="004C6D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-Roman"/>
          <w:sz w:val="28"/>
          <w:szCs w:val="28"/>
        </w:rPr>
      </w:pPr>
      <w:r w:rsidRPr="00ED217B">
        <w:rPr>
          <w:rFonts w:ascii="Arial Narrow" w:hAnsi="Arial Narrow" w:cs="Times-Roman"/>
          <w:b/>
          <w:sz w:val="28"/>
          <w:szCs w:val="28"/>
          <w:u w:val="single"/>
        </w:rPr>
        <w:t>dr. electorale fundamentale</w:t>
      </w:r>
      <w:r w:rsidRPr="00ED217B">
        <w:rPr>
          <w:rFonts w:ascii="Arial Narrow" w:hAnsi="Arial Narrow" w:cs="Times-Roman"/>
          <w:sz w:val="28"/>
          <w:szCs w:val="28"/>
        </w:rPr>
        <w:t xml:space="preserve"> – prev</w:t>
      </w:r>
      <w:r w:rsidRPr="00ED217B">
        <w:rPr>
          <w:rFonts w:ascii="Arial Narrow" w:hAnsi="Arial Narrow" w:cs="TTE146FDF8t00"/>
          <w:sz w:val="28"/>
          <w:szCs w:val="28"/>
        </w:rPr>
        <w:t>a</w:t>
      </w:r>
      <w:r w:rsidRPr="00ED217B">
        <w:rPr>
          <w:rFonts w:ascii="Arial Narrow" w:hAnsi="Arial Narrow" w:cs="Times-Roman"/>
          <w:sz w:val="28"/>
          <w:szCs w:val="28"/>
        </w:rPr>
        <w:t>zute in constitu</w:t>
      </w:r>
      <w:r w:rsidRPr="00ED217B">
        <w:rPr>
          <w:rFonts w:ascii="Arial Narrow" w:hAnsi="Arial Narrow" w:cs="TTE146FDF8t00"/>
          <w:sz w:val="28"/>
          <w:szCs w:val="28"/>
        </w:rPr>
        <w:t>t</w:t>
      </w:r>
      <w:r w:rsidRPr="00ED217B">
        <w:rPr>
          <w:rFonts w:ascii="Arial Narrow" w:hAnsi="Arial Narrow" w:cs="Times-Roman"/>
          <w:sz w:val="28"/>
          <w:szCs w:val="28"/>
        </w:rPr>
        <w:t>ie (dreptul de a alege, dr. de a fi</w:t>
      </w:r>
      <w:r>
        <w:rPr>
          <w:rFonts w:ascii="Arial Narrow" w:hAnsi="Arial Narrow" w:cs="Times-Roman"/>
          <w:sz w:val="28"/>
          <w:szCs w:val="28"/>
        </w:rPr>
        <w:t xml:space="preserve"> </w:t>
      </w:r>
      <w:r w:rsidRPr="00ED217B">
        <w:rPr>
          <w:rFonts w:ascii="Arial Narrow" w:hAnsi="Arial Narrow" w:cs="Times-Roman"/>
          <w:sz w:val="28"/>
          <w:szCs w:val="28"/>
        </w:rPr>
        <w:t>ales, dr. de revocare din func</w:t>
      </w:r>
      <w:r w:rsidRPr="00ED217B">
        <w:rPr>
          <w:rFonts w:ascii="Arial Narrow" w:hAnsi="Arial Narrow" w:cs="TTE146FDF8t00"/>
          <w:sz w:val="28"/>
          <w:szCs w:val="28"/>
        </w:rPr>
        <w:t>t</w:t>
      </w:r>
      <w:r w:rsidRPr="00ED217B">
        <w:rPr>
          <w:rFonts w:ascii="Arial Narrow" w:hAnsi="Arial Narrow" w:cs="Times-Roman"/>
          <w:sz w:val="28"/>
          <w:szCs w:val="28"/>
        </w:rPr>
        <w:t>ie a alesului)</w:t>
      </w:r>
    </w:p>
    <w:p w:rsidR="004C6D01" w:rsidRPr="00ED217B" w:rsidRDefault="004C6D01" w:rsidP="004C6D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-Roman"/>
          <w:sz w:val="28"/>
          <w:szCs w:val="28"/>
        </w:rPr>
      </w:pPr>
      <w:r w:rsidRPr="00ED217B">
        <w:rPr>
          <w:rFonts w:ascii="Arial Narrow" w:hAnsi="Arial Narrow" w:cs="Times-Roman"/>
          <w:b/>
          <w:sz w:val="28"/>
          <w:szCs w:val="28"/>
          <w:u w:val="single"/>
        </w:rPr>
        <w:t>dr. electorale ordinare</w:t>
      </w:r>
      <w:r w:rsidRPr="00ED217B">
        <w:rPr>
          <w:rFonts w:ascii="Arial Narrow" w:hAnsi="Arial Narrow" w:cs="Times-Roman"/>
          <w:sz w:val="28"/>
          <w:szCs w:val="28"/>
        </w:rPr>
        <w:t xml:space="preserve">: </w:t>
      </w:r>
      <w:r w:rsidRPr="00ED217B">
        <w:rPr>
          <w:rFonts w:ascii="Arial Narrow" w:hAnsi="Arial Narrow" w:cs="Times-Roman"/>
          <w:b/>
          <w:sz w:val="28"/>
          <w:szCs w:val="28"/>
        </w:rPr>
        <w:t>de a verifica inscrierile în listele electorale</w:t>
      </w:r>
      <w:r w:rsidRPr="00ED217B">
        <w:rPr>
          <w:rFonts w:ascii="Arial Narrow" w:hAnsi="Arial Narrow" w:cs="Times-Roman"/>
          <w:sz w:val="28"/>
          <w:szCs w:val="28"/>
        </w:rPr>
        <w:t>, de a face</w:t>
      </w:r>
    </w:p>
    <w:p w:rsidR="004C6D01" w:rsidRPr="00ED217B" w:rsidRDefault="004C6D01" w:rsidP="004C6D0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-Roman"/>
          <w:b/>
          <w:sz w:val="28"/>
          <w:szCs w:val="28"/>
        </w:rPr>
      </w:pPr>
      <w:r w:rsidRPr="00ED217B">
        <w:rPr>
          <w:rFonts w:ascii="Arial Narrow" w:hAnsi="Arial Narrow" w:cs="Times-Roman"/>
          <w:sz w:val="28"/>
          <w:szCs w:val="28"/>
        </w:rPr>
        <w:t>întâmpin</w:t>
      </w:r>
      <w:r w:rsidRPr="00ED217B">
        <w:rPr>
          <w:rFonts w:ascii="Arial Narrow" w:hAnsi="Arial Narrow" w:cs="TTE146FDF8t00"/>
          <w:sz w:val="28"/>
          <w:szCs w:val="28"/>
        </w:rPr>
        <w:t>a</w:t>
      </w:r>
      <w:r w:rsidRPr="00ED217B">
        <w:rPr>
          <w:rFonts w:ascii="Arial Narrow" w:hAnsi="Arial Narrow" w:cs="Times-Roman"/>
          <w:sz w:val="28"/>
          <w:szCs w:val="28"/>
        </w:rPr>
        <w:t>ri împotriva omisiunilor, a înscrierilor gre</w:t>
      </w:r>
      <w:r w:rsidRPr="00ED217B">
        <w:rPr>
          <w:rFonts w:ascii="Arial Narrow" w:hAnsi="Arial Narrow" w:cs="TTE146FDF8t00"/>
          <w:sz w:val="28"/>
          <w:szCs w:val="28"/>
        </w:rPr>
        <w:t>s</w:t>
      </w:r>
      <w:r w:rsidRPr="00ED217B">
        <w:rPr>
          <w:rFonts w:ascii="Arial Narrow" w:hAnsi="Arial Narrow" w:cs="Times-Roman"/>
          <w:sz w:val="28"/>
          <w:szCs w:val="28"/>
        </w:rPr>
        <w:t xml:space="preserve">ite </w:t>
      </w:r>
      <w:r w:rsidRPr="00ED217B">
        <w:rPr>
          <w:rFonts w:ascii="Arial Narrow" w:hAnsi="Arial Narrow" w:cs="TTE146FDF8t00"/>
          <w:sz w:val="28"/>
          <w:szCs w:val="28"/>
        </w:rPr>
        <w:t>s</w:t>
      </w:r>
      <w:r w:rsidRPr="00ED217B">
        <w:rPr>
          <w:rFonts w:ascii="Arial Narrow" w:hAnsi="Arial Narrow" w:cs="Times-Roman"/>
          <w:sz w:val="28"/>
          <w:szCs w:val="28"/>
        </w:rPr>
        <w:t xml:space="preserve">i a erorilor, </w:t>
      </w:r>
      <w:r w:rsidRPr="00ED217B">
        <w:rPr>
          <w:rFonts w:ascii="Arial Narrow" w:hAnsi="Arial Narrow" w:cs="Times-Roman"/>
          <w:b/>
          <w:sz w:val="28"/>
          <w:szCs w:val="28"/>
        </w:rPr>
        <w:t>de a contesta</w:t>
      </w:r>
    </w:p>
    <w:p w:rsidR="004C6D01" w:rsidRPr="00ED217B" w:rsidRDefault="004C6D01" w:rsidP="004C6D0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-Roman"/>
          <w:b/>
          <w:sz w:val="28"/>
          <w:szCs w:val="28"/>
        </w:rPr>
      </w:pPr>
      <w:r w:rsidRPr="00ED217B">
        <w:rPr>
          <w:rFonts w:ascii="Arial Narrow" w:hAnsi="Arial Narrow" w:cs="Times-Roman"/>
          <w:b/>
          <w:sz w:val="28"/>
          <w:szCs w:val="28"/>
        </w:rPr>
        <w:t>candidaturile etc.</w:t>
      </w:r>
    </w:p>
    <w:p w:rsidR="004C6D01" w:rsidRPr="00ED217B" w:rsidRDefault="004C6D01" w:rsidP="004C6D01">
      <w:pPr>
        <w:spacing w:line="360" w:lineRule="auto"/>
        <w:ind w:firstLine="708"/>
        <w:jc w:val="both"/>
        <w:rPr>
          <w:rFonts w:ascii="Arial Narrow" w:hAnsi="Arial Narrow" w:cs="Calibri"/>
          <w:b/>
          <w:sz w:val="28"/>
          <w:szCs w:val="28"/>
          <w:u w:val="single"/>
        </w:rPr>
      </w:pPr>
      <w:r w:rsidRPr="00ED217B">
        <w:rPr>
          <w:rFonts w:ascii="Arial Narrow" w:hAnsi="Arial Narrow"/>
          <w:sz w:val="28"/>
          <w:szCs w:val="28"/>
        </w:rPr>
        <w:t xml:space="preserve">Sistemul electoral </w:t>
      </w:r>
      <w:r>
        <w:rPr>
          <w:rFonts w:ascii="Arial Narrow" w:hAnsi="Arial Narrow"/>
          <w:sz w:val="28"/>
          <w:szCs w:val="28"/>
        </w:rPr>
        <w:t xml:space="preserve">este format din </w:t>
      </w:r>
      <w:r w:rsidRPr="00ED217B">
        <w:rPr>
          <w:rFonts w:ascii="Arial Narrow" w:hAnsi="Arial Narrow" w:cs="Calibri"/>
          <w:sz w:val="28"/>
          <w:szCs w:val="28"/>
        </w:rPr>
        <w:t>ansamblul normelor electora</w:t>
      </w:r>
      <w:r w:rsidRPr="00ED217B">
        <w:rPr>
          <w:rFonts w:ascii="Arial Narrow" w:hAnsi="Arial Narrow"/>
          <w:sz w:val="28"/>
          <w:szCs w:val="28"/>
        </w:rPr>
        <w:t xml:space="preserve">le, </w:t>
      </w:r>
      <w:r w:rsidRPr="00ED217B">
        <w:rPr>
          <w:rFonts w:ascii="Arial Narrow" w:hAnsi="Arial Narrow"/>
          <w:b/>
          <w:sz w:val="28"/>
          <w:szCs w:val="28"/>
          <w:u w:val="single"/>
        </w:rPr>
        <w:t>adic</w:t>
      </w:r>
      <w:r w:rsidRPr="00ED217B">
        <w:rPr>
          <w:rFonts w:ascii="Arial" w:hAnsi="Arial" w:cs="Arial"/>
          <w:b/>
          <w:sz w:val="28"/>
          <w:szCs w:val="28"/>
          <w:u w:val="single"/>
        </w:rPr>
        <w:t>ǎ</w:t>
      </w:r>
      <w:r w:rsidRPr="00ED217B">
        <w:rPr>
          <w:rFonts w:ascii="Arial Narrow" w:hAnsi="Arial Narrow" w:cs="Calibri"/>
          <w:b/>
          <w:sz w:val="28"/>
          <w:szCs w:val="28"/>
          <w:u w:val="single"/>
        </w:rPr>
        <w:t xml:space="preserve"> al acelor norme juridice care reglementeaz</w:t>
      </w:r>
      <w:r w:rsidRPr="00ED217B">
        <w:rPr>
          <w:rFonts w:ascii="Arial" w:hAnsi="Arial" w:cs="Arial"/>
          <w:b/>
          <w:sz w:val="28"/>
          <w:szCs w:val="28"/>
          <w:u w:val="single"/>
        </w:rPr>
        <w:t>ǎ</w:t>
      </w:r>
      <w:r w:rsidRPr="00ED217B">
        <w:rPr>
          <w:rFonts w:ascii="Arial Narrow" w:hAnsi="Arial Narrow" w:cs="Calibri"/>
          <w:b/>
          <w:sz w:val="28"/>
          <w:szCs w:val="28"/>
          <w:u w:val="single"/>
        </w:rPr>
        <w:t xml:space="preserve"> dreptul de a alege şi dreptul de a fi ales in organele reprezentative ale statului impreun</w:t>
      </w:r>
      <w:r w:rsidRPr="00ED217B">
        <w:rPr>
          <w:rFonts w:ascii="Arial" w:hAnsi="Arial" w:cs="Arial"/>
          <w:b/>
          <w:sz w:val="28"/>
          <w:szCs w:val="28"/>
          <w:u w:val="single"/>
        </w:rPr>
        <w:t>ǎ</w:t>
      </w:r>
      <w:r w:rsidRPr="00ED217B">
        <w:rPr>
          <w:rFonts w:ascii="Arial Narrow" w:hAnsi="Arial Narrow" w:cs="Calibri"/>
          <w:b/>
          <w:sz w:val="28"/>
          <w:szCs w:val="28"/>
          <w:u w:val="single"/>
        </w:rPr>
        <w:t xml:space="preserve"> cu procedurile specifice acestui scop. </w:t>
      </w:r>
    </w:p>
    <w:p w:rsidR="004C6D01" w:rsidRPr="00ED217B" w:rsidRDefault="004C6D01" w:rsidP="004C6D01">
      <w:pPr>
        <w:spacing w:line="360" w:lineRule="auto"/>
        <w:ind w:firstLine="708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Scopul fundamental al instituirii procedurilor care reglementează organizarea drepturilor electorale este acela de a conferi LEGITIMITATE. </w:t>
      </w:r>
    </w:p>
    <w:p w:rsidR="004C6D01" w:rsidRDefault="004C6D01" w:rsidP="004C6D01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>În</w:t>
      </w:r>
      <w:proofErr w:type="spellEnd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>acest</w:t>
      </w:r>
      <w:proofErr w:type="spellEnd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>sens</w:t>
      </w:r>
      <w:proofErr w:type="spellEnd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 xml:space="preserve">, </w:t>
      </w:r>
      <w:proofErr w:type="spellStart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>Legiuitorul</w:t>
      </w:r>
      <w:proofErr w:type="spellEnd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 xml:space="preserve"> a </w:t>
      </w:r>
      <w:proofErr w:type="spellStart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>statuat</w:t>
      </w:r>
      <w:proofErr w:type="spellEnd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>condiții</w:t>
      </w:r>
      <w:proofErr w:type="spellEnd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 xml:space="preserve"> cu </w:t>
      </w:r>
      <w:proofErr w:type="spellStart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>privire</w:t>
      </w:r>
      <w:proofErr w:type="spellEnd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 xml:space="preserve"> la </w:t>
      </w:r>
      <w:proofErr w:type="spellStart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>exercitarea</w:t>
      </w:r>
      <w:proofErr w:type="spellEnd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>dreptului</w:t>
      </w:r>
      <w:proofErr w:type="spellEnd"/>
      <w:r w:rsidRPr="004C6D01">
        <w:rPr>
          <w:rStyle w:val="rvts7"/>
          <w:rFonts w:ascii="Arial Narrow" w:hAnsi="Arial Narrow"/>
          <w:b/>
          <w:sz w:val="28"/>
          <w:szCs w:val="28"/>
          <w:u w:val="single"/>
        </w:rPr>
        <w:t xml:space="preserve"> de a fi ales.</w:t>
      </w:r>
      <w:proofErr w:type="gramEnd"/>
      <w:r w:rsidRPr="00231D59">
        <w:rPr>
          <w:rStyle w:val="rvts7"/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>
        <w:rPr>
          <w:rStyle w:val="rvts7"/>
          <w:rFonts w:ascii="Arial Narrow" w:hAnsi="Arial Narrow"/>
          <w:sz w:val="28"/>
          <w:szCs w:val="28"/>
        </w:rPr>
        <w:t>Aceste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Style w:val="rvts7"/>
          <w:rFonts w:ascii="Arial Narrow" w:hAnsi="Arial Narrow"/>
          <w:sz w:val="28"/>
          <w:szCs w:val="28"/>
        </w:rPr>
        <w:t>condiții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Style w:val="rvts7"/>
          <w:rFonts w:ascii="Arial Narrow" w:hAnsi="Arial Narrow"/>
          <w:sz w:val="28"/>
          <w:szCs w:val="28"/>
        </w:rPr>
        <w:t>regăsesc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Style w:val="rvts7"/>
          <w:rFonts w:ascii="Arial Narrow" w:hAnsi="Arial Narrow"/>
          <w:sz w:val="28"/>
          <w:szCs w:val="28"/>
        </w:rPr>
        <w:t>și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Style w:val="rvts7"/>
          <w:rFonts w:ascii="Arial Narrow" w:hAnsi="Arial Narrow"/>
          <w:sz w:val="28"/>
          <w:szCs w:val="28"/>
        </w:rPr>
        <w:t>în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Style w:val="rvts7"/>
          <w:rFonts w:ascii="Arial Narrow" w:hAnsi="Arial Narrow"/>
          <w:sz w:val="28"/>
          <w:szCs w:val="28"/>
        </w:rPr>
        <w:t>actul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 normative care </w:t>
      </w:r>
      <w:proofErr w:type="spellStart"/>
      <w:r>
        <w:rPr>
          <w:rStyle w:val="rvts7"/>
          <w:rFonts w:ascii="Arial Narrow" w:hAnsi="Arial Narrow"/>
          <w:sz w:val="28"/>
          <w:szCs w:val="28"/>
        </w:rPr>
        <w:t>reglementează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Style w:val="rvts7"/>
          <w:rFonts w:ascii="Arial Narrow" w:hAnsi="Arial Narrow"/>
          <w:sz w:val="28"/>
          <w:szCs w:val="28"/>
        </w:rPr>
        <w:t>organizarea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Style w:val="rvts7"/>
          <w:rFonts w:ascii="Arial Narrow" w:hAnsi="Arial Narrow"/>
          <w:sz w:val="28"/>
          <w:szCs w:val="28"/>
        </w:rPr>
        <w:t>și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Style w:val="rvts7"/>
          <w:rFonts w:ascii="Arial Narrow" w:hAnsi="Arial Narrow"/>
          <w:sz w:val="28"/>
          <w:szCs w:val="28"/>
        </w:rPr>
        <w:t>desfășurarea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Style w:val="rvts7"/>
          <w:rFonts w:ascii="Arial Narrow" w:hAnsi="Arial Narrow"/>
          <w:sz w:val="28"/>
          <w:szCs w:val="28"/>
        </w:rPr>
        <w:t>alegerilor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Style w:val="rvts7"/>
          <w:rFonts w:ascii="Arial Narrow" w:hAnsi="Arial Narrow"/>
          <w:sz w:val="28"/>
          <w:szCs w:val="28"/>
        </w:rPr>
        <w:t>respectiv</w:t>
      </w:r>
      <w:proofErr w:type="spellEnd"/>
      <w:r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Leg</w:t>
      </w:r>
      <w:r>
        <w:rPr>
          <w:rStyle w:val="rvts7"/>
          <w:rFonts w:ascii="Arial Narrow" w:hAnsi="Arial Narrow"/>
          <w:sz w:val="28"/>
          <w:szCs w:val="28"/>
        </w:rPr>
        <w:t>ea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nr.</w:t>
      </w:r>
      <w:proofErr w:type="gramEnd"/>
      <w:r w:rsidRPr="00ED217B">
        <w:rPr>
          <w:rStyle w:val="rvts7"/>
          <w:rFonts w:ascii="Arial Narrow" w:hAnsi="Arial Narrow"/>
          <w:sz w:val="28"/>
          <w:szCs w:val="28"/>
        </w:rPr>
        <w:t xml:space="preserve"> 33/2007</w:t>
      </w:r>
      <w:r w:rsidRPr="00ED217B">
        <w:rPr>
          <w:rFonts w:ascii="Arial Narrow" w:hAnsi="Arial Narrow"/>
          <w:sz w:val="28"/>
          <w:szCs w:val="28"/>
        </w:rPr>
        <w:t xml:space="preserve">-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Republicată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privind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organizarea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şi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desfăşurarea</w:t>
      </w:r>
      <w:proofErr w:type="spellEnd"/>
      <w:r w:rsidRPr="00ED217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Fonts w:ascii="Arial Narrow" w:hAnsi="Arial Narrow"/>
          <w:b/>
          <w:sz w:val="28"/>
          <w:szCs w:val="28"/>
        </w:rPr>
        <w:t>alegeri</w:t>
      </w:r>
      <w:r>
        <w:rPr>
          <w:rFonts w:ascii="Arial Narrow" w:hAnsi="Arial Narrow"/>
          <w:b/>
          <w:sz w:val="28"/>
          <w:szCs w:val="28"/>
        </w:rPr>
        <w:t>lor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pentru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Parlamentul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European.</w:t>
      </w:r>
    </w:p>
    <w:p w:rsidR="004C6D01" w:rsidRPr="00231D59" w:rsidRDefault="004C6D01" w:rsidP="004C6D01">
      <w:pPr>
        <w:pStyle w:val="NormalWeb"/>
        <w:shd w:val="clear" w:color="auto" w:fill="FFFFFF"/>
        <w:spacing w:line="360" w:lineRule="auto"/>
        <w:ind w:firstLine="720"/>
        <w:jc w:val="both"/>
        <w:rPr>
          <w:rFonts w:ascii="Arial Narrow" w:hAnsi="Arial Narrow"/>
          <w:b/>
          <w:sz w:val="28"/>
          <w:szCs w:val="28"/>
          <w:u w:val="single"/>
        </w:rPr>
      </w:pPr>
      <w:proofErr w:type="spellStart"/>
      <w:r w:rsidRPr="00231D59">
        <w:rPr>
          <w:rFonts w:ascii="Arial Narrow" w:hAnsi="Arial Narrow"/>
          <w:b/>
          <w:sz w:val="28"/>
          <w:szCs w:val="28"/>
          <w:u w:val="single"/>
        </w:rPr>
        <w:t>Acest</w:t>
      </w:r>
      <w:proofErr w:type="spellEnd"/>
      <w:r w:rsidRPr="00231D59">
        <w:rPr>
          <w:rFonts w:ascii="Arial Narrow" w:hAnsi="Arial Narrow"/>
          <w:b/>
          <w:sz w:val="28"/>
          <w:szCs w:val="28"/>
          <w:u w:val="single"/>
        </w:rPr>
        <w:t xml:space="preserve"> act </w:t>
      </w:r>
      <w:proofErr w:type="spellStart"/>
      <w:r w:rsidRPr="00231D59">
        <w:rPr>
          <w:rFonts w:ascii="Arial Narrow" w:hAnsi="Arial Narrow"/>
          <w:b/>
          <w:sz w:val="28"/>
          <w:szCs w:val="28"/>
          <w:u w:val="single"/>
        </w:rPr>
        <w:t>normativ</w:t>
      </w:r>
      <w:proofErr w:type="spellEnd"/>
      <w:r w:rsidRPr="00231D59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  <w:u w:val="single"/>
        </w:rPr>
        <w:t>prevede</w:t>
      </w:r>
      <w:proofErr w:type="spellEnd"/>
      <w:r w:rsidRPr="00231D59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  <w:u w:val="single"/>
        </w:rPr>
        <w:t>două</w:t>
      </w:r>
      <w:proofErr w:type="spellEnd"/>
      <w:r w:rsidRPr="00231D59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  <w:u w:val="single"/>
        </w:rPr>
        <w:t>dispoziții</w:t>
      </w:r>
      <w:proofErr w:type="spellEnd"/>
      <w:r w:rsidRPr="00231D59">
        <w:rPr>
          <w:rFonts w:ascii="Arial Narrow" w:hAnsi="Arial Narrow"/>
          <w:b/>
          <w:sz w:val="28"/>
          <w:szCs w:val="28"/>
          <w:u w:val="single"/>
        </w:rPr>
        <w:t xml:space="preserve"> cu </w:t>
      </w:r>
      <w:proofErr w:type="spellStart"/>
      <w:r w:rsidRPr="00231D59">
        <w:rPr>
          <w:rFonts w:ascii="Arial Narrow" w:hAnsi="Arial Narrow"/>
          <w:b/>
          <w:sz w:val="28"/>
          <w:szCs w:val="28"/>
          <w:u w:val="single"/>
        </w:rPr>
        <w:t>efect</w:t>
      </w:r>
      <w:proofErr w:type="spellEnd"/>
      <w:r w:rsidRPr="00231D59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  <w:u w:val="single"/>
        </w:rPr>
        <w:t>asupra</w:t>
      </w:r>
      <w:proofErr w:type="spellEnd"/>
      <w:r w:rsidRPr="00231D59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  <w:u w:val="single"/>
        </w:rPr>
        <w:t>prezentului</w:t>
      </w:r>
      <w:proofErr w:type="spellEnd"/>
      <w:r w:rsidRPr="00231D59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  <w:u w:val="single"/>
        </w:rPr>
        <w:t>punct</w:t>
      </w:r>
      <w:proofErr w:type="spellEnd"/>
      <w:r w:rsidRPr="00231D59"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 w:rsidRPr="00231D59">
        <w:rPr>
          <w:rFonts w:ascii="Arial Narrow" w:hAnsi="Arial Narrow"/>
          <w:b/>
          <w:sz w:val="28"/>
          <w:szCs w:val="28"/>
          <w:u w:val="single"/>
        </w:rPr>
        <w:t>vedere</w:t>
      </w:r>
      <w:proofErr w:type="spellEnd"/>
      <w:r w:rsidRPr="00231D59">
        <w:rPr>
          <w:rFonts w:ascii="Arial Narrow" w:hAnsi="Arial Narrow"/>
          <w:b/>
          <w:sz w:val="28"/>
          <w:szCs w:val="28"/>
          <w:u w:val="single"/>
        </w:rPr>
        <w:t xml:space="preserve">: </w:t>
      </w:r>
    </w:p>
    <w:p w:rsidR="004C6D01" w:rsidRPr="007617F8" w:rsidRDefault="004C6D01" w:rsidP="004C6D01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 Narrow" w:hAnsi="Arial Narrow"/>
          <w:sz w:val="28"/>
          <w:szCs w:val="28"/>
          <w:lang w:val="ro-RO"/>
        </w:rPr>
      </w:pPr>
      <w:proofErr w:type="spellStart"/>
      <w:proofErr w:type="gramStart"/>
      <w:r w:rsidRPr="007617F8">
        <w:rPr>
          <w:rFonts w:ascii="Arial Narrow" w:hAnsi="Arial Narrow"/>
          <w:b/>
          <w:sz w:val="28"/>
          <w:szCs w:val="28"/>
        </w:rPr>
        <w:t>referirea</w:t>
      </w:r>
      <w:proofErr w:type="spellEnd"/>
      <w:proofErr w:type="gramEnd"/>
      <w:r w:rsidRPr="007617F8">
        <w:rPr>
          <w:rFonts w:ascii="Arial Narrow" w:hAnsi="Arial Narrow"/>
          <w:b/>
          <w:sz w:val="28"/>
          <w:szCs w:val="28"/>
        </w:rPr>
        <w:t xml:space="preserve"> la  </w:t>
      </w:r>
      <w:proofErr w:type="spellStart"/>
      <w:r w:rsidRPr="007617F8">
        <w:rPr>
          <w:rFonts w:ascii="Arial Narrow" w:hAnsi="Arial Narrow"/>
          <w:b/>
          <w:sz w:val="28"/>
          <w:szCs w:val="28"/>
        </w:rPr>
        <w:t>sintagma</w:t>
      </w:r>
      <w:proofErr w:type="spellEnd"/>
      <w:r w:rsidRPr="007617F8">
        <w:rPr>
          <w:rFonts w:ascii="Arial Narrow" w:hAnsi="Arial Narrow"/>
          <w:b/>
          <w:sz w:val="28"/>
          <w:szCs w:val="28"/>
        </w:rPr>
        <w:t xml:space="preserve"> ,, </w:t>
      </w:r>
      <w:proofErr w:type="spellStart"/>
      <w:r w:rsidRPr="007617F8">
        <w:rPr>
          <w:rFonts w:ascii="Arial Narrow" w:hAnsi="Arial Narrow"/>
          <w:b/>
          <w:i/>
          <w:sz w:val="28"/>
          <w:szCs w:val="28"/>
          <w:u w:val="single"/>
        </w:rPr>
        <w:t>eligibil</w:t>
      </w:r>
      <w:proofErr w:type="spellEnd"/>
      <w:r w:rsidRPr="007617F8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proofErr w:type="spellStart"/>
      <w:r w:rsidRPr="007617F8">
        <w:rPr>
          <w:rFonts w:ascii="Arial Narrow" w:hAnsi="Arial Narrow"/>
          <w:b/>
          <w:i/>
          <w:sz w:val="28"/>
          <w:szCs w:val="28"/>
          <w:u w:val="single"/>
        </w:rPr>
        <w:t>comunitar</w:t>
      </w:r>
      <w:proofErr w:type="spellEnd"/>
      <w:r w:rsidRPr="007617F8">
        <w:rPr>
          <w:rFonts w:ascii="Arial Narrow" w:hAnsi="Arial Narrow"/>
          <w:b/>
          <w:i/>
          <w:sz w:val="28"/>
          <w:szCs w:val="28"/>
        </w:rPr>
        <w:t xml:space="preserve"> </w:t>
      </w:r>
      <w:r w:rsidRPr="007617F8">
        <w:rPr>
          <w:rFonts w:ascii="Arial Narrow" w:hAnsi="Arial Narrow"/>
          <w:b/>
          <w:sz w:val="28"/>
          <w:szCs w:val="28"/>
        </w:rPr>
        <w:t xml:space="preserve">", conform art. </w:t>
      </w:r>
      <w:r w:rsidRPr="007617F8">
        <w:rPr>
          <w:rFonts w:ascii="Arial Narrow" w:hAnsi="Arial Narrow"/>
          <w:sz w:val="28"/>
          <w:szCs w:val="28"/>
          <w:lang w:val="ro-RO"/>
        </w:rPr>
        <w:t xml:space="preserve"> 5  (3) </w:t>
      </w:r>
      <w:r w:rsidRPr="007617F8">
        <w:rPr>
          <w:rFonts w:ascii="Arial Narrow" w:hAnsi="Arial Narrow"/>
          <w:b/>
          <w:sz w:val="28"/>
          <w:szCs w:val="28"/>
          <w:u w:val="single"/>
          <w:lang w:val="ro-RO"/>
        </w:rPr>
        <w:t>Prin persoană eligibilă comunitar</w:t>
      </w:r>
      <w:r w:rsidRPr="007617F8">
        <w:rPr>
          <w:rFonts w:ascii="Arial Narrow" w:hAnsi="Arial Narrow"/>
          <w:b/>
          <w:sz w:val="28"/>
          <w:szCs w:val="28"/>
          <w:lang w:val="ro-RO"/>
        </w:rPr>
        <w:t xml:space="preserve"> se înţelege orice cetăţean al unui stat membru </w:t>
      </w:r>
      <w:r w:rsidRPr="007617F8">
        <w:rPr>
          <w:rFonts w:ascii="Arial Narrow" w:hAnsi="Arial Narrow"/>
          <w:b/>
          <w:sz w:val="28"/>
          <w:szCs w:val="28"/>
          <w:lang w:val="ro-RO"/>
        </w:rPr>
        <w:lastRenderedPageBreak/>
        <w:t>al Uniunii Europene care are dreptul de a fi ales pentru Parlamentul European,</w:t>
      </w:r>
      <w:r w:rsidRPr="007617F8">
        <w:rPr>
          <w:rFonts w:ascii="Arial Narrow" w:hAnsi="Arial Narrow"/>
          <w:sz w:val="28"/>
          <w:szCs w:val="28"/>
          <w:lang w:val="ro-RO"/>
        </w:rPr>
        <w:t xml:space="preserve"> având domiciliul sau reşedinţa în România, în conformitate cu dispoziţiile prezentei legi.</w:t>
      </w:r>
    </w:p>
    <w:p w:rsidR="004C6D01" w:rsidRPr="007617F8" w:rsidRDefault="004C6D01" w:rsidP="004C6D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i/>
          <w:iCs/>
          <w:sz w:val="28"/>
          <w:szCs w:val="28"/>
        </w:rPr>
      </w:pPr>
      <w:r w:rsidRPr="007617F8">
        <w:rPr>
          <w:rFonts w:ascii="Arial Narrow" w:hAnsi="Arial Narrow" w:cs="Times New Roman"/>
          <w:sz w:val="28"/>
          <w:szCs w:val="28"/>
        </w:rPr>
        <w:t>Condiția ca eligibilul comunitar să nu fie decăzut</w:t>
      </w:r>
      <w:r w:rsidRPr="007617F8">
        <w:rPr>
          <w:rFonts w:ascii="Arial Narrow" w:hAnsi="Arial Narrow" w:cs="Times New Roman"/>
          <w:b/>
          <w:i/>
          <w:iCs/>
          <w:sz w:val="28"/>
          <w:szCs w:val="28"/>
          <w:u w:val="single"/>
        </w:rPr>
        <w:t xml:space="preserve"> din dreptul de a fi ales în statul membru de origine în baza unei hotărâri judecătoreşti individuale sau a unei decizii administrative, sub condiţia ca aceasta din urmă să facă obiectul unor căi de atac, conform art. 14 </w:t>
      </w:r>
      <w:r w:rsidRPr="007617F8">
        <w:rPr>
          <w:rFonts w:ascii="Arial Narrow" w:hAnsi="Arial Narrow" w:cs="Times New Roman"/>
          <w:sz w:val="28"/>
          <w:szCs w:val="28"/>
        </w:rPr>
        <w:t xml:space="preserve"> alin 1 litera c),,</w:t>
      </w:r>
      <w:r w:rsidRPr="007617F8">
        <w:rPr>
          <w:rFonts w:ascii="Arial Narrow" w:hAnsi="Arial Narrow" w:cs="Times New Roman"/>
          <w:i/>
          <w:iCs/>
          <w:sz w:val="28"/>
          <w:szCs w:val="28"/>
        </w:rPr>
        <w:t xml:space="preserve"> (1</w:t>
      </w:r>
      <w:r w:rsidRPr="007617F8">
        <w:rPr>
          <w:rFonts w:ascii="Arial Narrow" w:hAnsi="Arial Narrow" w:cs="Times New Roman"/>
          <w:b/>
          <w:i/>
          <w:iCs/>
          <w:sz w:val="28"/>
          <w:szCs w:val="28"/>
        </w:rPr>
        <w:t>) Propunerea de candidatură sau cererea de admitere a candidaturii independente</w:t>
      </w:r>
      <w:r w:rsidRPr="007617F8">
        <w:rPr>
          <w:rFonts w:ascii="Arial Narrow" w:hAnsi="Arial Narrow" w:cs="Times New Roman"/>
          <w:i/>
          <w:iCs/>
          <w:sz w:val="28"/>
          <w:szCs w:val="28"/>
        </w:rPr>
        <w:t xml:space="preserve"> a cetăţeanului unui stat membru al Uniunii Europene, altul decât România</w:t>
      </w:r>
      <w:r w:rsidRPr="007617F8">
        <w:rPr>
          <w:rFonts w:ascii="Arial Narrow" w:hAnsi="Arial Narrow" w:cs="Times New Roman"/>
          <w:b/>
          <w:i/>
          <w:iCs/>
          <w:sz w:val="28"/>
          <w:szCs w:val="28"/>
        </w:rPr>
        <w:t>, trebuie să fie însoţită, pe lângă documentele prevăzute la art. 16 sau art. 17, după caz, de o declaraţie pe propria răspundere care să precizeze următoarele:</w:t>
      </w:r>
    </w:p>
    <w:p w:rsidR="004C6D01" w:rsidRPr="00ED217B" w:rsidRDefault="004C6D01" w:rsidP="004C6D0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i/>
          <w:iCs/>
          <w:sz w:val="28"/>
          <w:szCs w:val="28"/>
          <w:u w:val="single"/>
        </w:rPr>
      </w:pPr>
      <w:r w:rsidRPr="00ED217B">
        <w:rPr>
          <w:rFonts w:ascii="Arial Narrow" w:hAnsi="Arial Narrow" w:cs="Times New Roman"/>
          <w:i/>
          <w:iCs/>
          <w:sz w:val="28"/>
          <w:szCs w:val="28"/>
        </w:rPr>
        <w:t xml:space="preserve">        c</w:t>
      </w:r>
      <w:r w:rsidRPr="00ED217B">
        <w:rPr>
          <w:rFonts w:ascii="Arial Narrow" w:hAnsi="Arial Narrow" w:cs="Times New Roman"/>
          <w:b/>
          <w:i/>
          <w:iCs/>
          <w:sz w:val="28"/>
          <w:szCs w:val="28"/>
          <w:u w:val="single"/>
        </w:rPr>
        <w:t>) că nu a fost decăzut din dreptul de a fi ales în statul membru de origine în baza unei hotărâri judecătoreşti individuale sau a unei decizii administrative, sub condiţia ca aceasta din urmă să facă obiectul unor căi de atac;</w:t>
      </w:r>
    </w:p>
    <w:p w:rsidR="005F0544" w:rsidRPr="00ED217B" w:rsidRDefault="005F0544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110F68" w:rsidRPr="00ED217B" w:rsidRDefault="005F0544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rvts15"/>
          <w:rFonts w:ascii="Arial Narrow" w:hAnsi="Arial Narrow"/>
          <w:b/>
          <w:sz w:val="28"/>
          <w:szCs w:val="28"/>
        </w:rPr>
      </w:pPr>
      <w:r w:rsidRPr="00ED217B">
        <w:rPr>
          <w:rStyle w:val="rvts15"/>
          <w:rFonts w:ascii="Arial Narrow" w:hAnsi="Arial Narrow"/>
          <w:b/>
          <w:sz w:val="28"/>
          <w:szCs w:val="28"/>
        </w:rPr>
        <w:t xml:space="preserve">De </w:t>
      </w:r>
      <w:proofErr w:type="spellStart"/>
      <w:r w:rsidRPr="00ED217B">
        <w:rPr>
          <w:rStyle w:val="rvts15"/>
          <w:rFonts w:ascii="Arial Narrow" w:hAnsi="Arial Narrow"/>
          <w:b/>
          <w:sz w:val="28"/>
          <w:szCs w:val="28"/>
        </w:rPr>
        <w:t>asemnea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,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apreciem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că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interdic</w:t>
      </w:r>
      <w:proofErr w:type="gram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ți</w:t>
      </w:r>
      <w:r w:rsidRPr="00ED217B">
        <w:rPr>
          <w:rStyle w:val="rvts15"/>
          <w:rFonts w:ascii="Arial Narrow" w:hAnsi="Arial Narrow"/>
          <w:b/>
          <w:sz w:val="28"/>
          <w:szCs w:val="28"/>
        </w:rPr>
        <w:t>a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stabilită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legiuitor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este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și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un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efect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al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hotărârii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judecătorești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definitive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și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irevocabile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prin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care s-a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constatat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starea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incompatibilitate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și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care a stat la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baza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eliberării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acestuia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din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calitatea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deputat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(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funcție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eligibilă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pe</w:t>
      </w:r>
      <w:proofErr w:type="spellEnd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 xml:space="preserve"> care </w:t>
      </w:r>
      <w:proofErr w:type="spellStart"/>
      <w:r w:rsidR="00682E07" w:rsidRPr="00ED217B">
        <w:rPr>
          <w:rStyle w:val="rvts15"/>
          <w:rFonts w:ascii="Arial Narrow" w:hAnsi="Arial Narrow"/>
          <w:b/>
          <w:sz w:val="28"/>
          <w:szCs w:val="28"/>
        </w:rPr>
        <w:t>acesta</w:t>
      </w:r>
      <w:proofErr w:type="spellEnd"/>
      <w:r w:rsidR="00110F68" w:rsidRPr="00ED217B">
        <w:rPr>
          <w:rStyle w:val="rvts15"/>
          <w:rFonts w:ascii="Arial Narrow" w:hAnsi="Arial Narrow"/>
          <w:b/>
          <w:sz w:val="28"/>
          <w:szCs w:val="28"/>
        </w:rPr>
        <w:t xml:space="preserve"> a </w:t>
      </w:r>
      <w:proofErr w:type="spellStart"/>
      <w:r w:rsidR="00110F68" w:rsidRPr="00ED217B">
        <w:rPr>
          <w:rStyle w:val="rvts15"/>
          <w:rFonts w:ascii="Arial Narrow" w:hAnsi="Arial Narrow"/>
          <w:b/>
          <w:sz w:val="28"/>
          <w:szCs w:val="28"/>
        </w:rPr>
        <w:t>ocupat</w:t>
      </w:r>
      <w:proofErr w:type="spellEnd"/>
      <w:r w:rsidR="00110F68" w:rsidRPr="00ED217B">
        <w:rPr>
          <w:rStyle w:val="rvts15"/>
          <w:rFonts w:ascii="Arial Narrow" w:hAnsi="Arial Narrow"/>
          <w:b/>
          <w:sz w:val="28"/>
          <w:szCs w:val="28"/>
        </w:rPr>
        <w:t>-o).</w:t>
      </w:r>
    </w:p>
    <w:p w:rsidR="005F0544" w:rsidRPr="00ED217B" w:rsidRDefault="005F0544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rvts15"/>
          <w:rFonts w:ascii="Arial Narrow" w:hAnsi="Arial Narrow"/>
          <w:b/>
          <w:sz w:val="28"/>
          <w:szCs w:val="28"/>
        </w:rPr>
      </w:pPr>
    </w:p>
    <w:p w:rsidR="00240E0C" w:rsidRPr="00ED217B" w:rsidRDefault="00110F68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rvts15"/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ED217B">
        <w:rPr>
          <w:rStyle w:val="rvts15"/>
          <w:rFonts w:ascii="Arial Narrow" w:hAnsi="Arial Narrow"/>
          <w:b/>
          <w:sz w:val="28"/>
          <w:szCs w:val="28"/>
        </w:rPr>
        <w:t>Invederăm</w:t>
      </w:r>
      <w:proofErr w:type="spellEnd"/>
      <w:r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Style w:val="rvts15"/>
          <w:rFonts w:ascii="Arial Narrow" w:hAnsi="Arial Narrow"/>
          <w:b/>
          <w:sz w:val="28"/>
          <w:szCs w:val="28"/>
        </w:rPr>
        <w:t>faptul</w:t>
      </w:r>
      <w:proofErr w:type="spellEnd"/>
      <w:r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ED217B">
        <w:rPr>
          <w:rStyle w:val="rvts15"/>
          <w:rFonts w:ascii="Arial Narrow" w:hAnsi="Arial Narrow"/>
          <w:b/>
          <w:sz w:val="28"/>
          <w:szCs w:val="28"/>
        </w:rPr>
        <w:t>că</w:t>
      </w:r>
      <w:proofErr w:type="spellEnd"/>
      <w:r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hotărârea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judecătorească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,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desemn</w:t>
      </w:r>
      <w:r w:rsidRPr="00ED217B">
        <w:rPr>
          <w:rStyle w:val="rvts15"/>
          <w:rFonts w:ascii="Arial Narrow" w:hAnsi="Arial Narrow"/>
          <w:b/>
          <w:sz w:val="28"/>
          <w:szCs w:val="28"/>
        </w:rPr>
        <w:t>ează</w:t>
      </w:r>
      <w:proofErr w:type="spellEnd"/>
      <w:r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tocmai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rezultatul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activităţii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judiciare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,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reprezintă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fără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îndoială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cel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mai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important act al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justiţiei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.</w:t>
      </w:r>
      <w:proofErr w:type="gram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Hotărârea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judecătorească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,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în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general,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reprezintă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un</w:t>
      </w:r>
      <w:proofErr w:type="gram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mijloc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eficient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restabilre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a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ordinii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drept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democratice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şi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eficientizare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a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normelor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drept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substanţial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.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Forţa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executorie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a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hotărârii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judecătoreşti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este</w:t>
      </w:r>
      <w:proofErr w:type="spellEnd"/>
      <w:proofErr w:type="gram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un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efect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intrinsec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al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acesteia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.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Pe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cale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consecinţă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,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ordinea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juridică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internă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a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statului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ar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deveni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iluzorie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dacă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s-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ar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permite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ca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o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decizie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judiciară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definitivă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şi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obligatorie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să</w:t>
      </w:r>
      <w:proofErr w:type="spellEnd"/>
      <w:proofErr w:type="gram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devină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inoperantă</w:t>
      </w:r>
      <w:proofErr w:type="spellEnd"/>
      <w:r w:rsidR="00240E0C" w:rsidRPr="00ED217B">
        <w:rPr>
          <w:rStyle w:val="rvts15"/>
          <w:rFonts w:ascii="Arial Narrow" w:hAnsi="Arial Narrow"/>
          <w:b/>
          <w:sz w:val="28"/>
          <w:szCs w:val="28"/>
        </w:rPr>
        <w:t>.</w:t>
      </w:r>
    </w:p>
    <w:p w:rsidR="00240E0C" w:rsidRPr="00ED217B" w:rsidRDefault="00240E0C" w:rsidP="004C6D0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rvts7"/>
          <w:rFonts w:ascii="Arial Narrow" w:hAnsi="Arial Narrow"/>
          <w:sz w:val="28"/>
          <w:szCs w:val="28"/>
        </w:rPr>
      </w:pPr>
      <w:r w:rsidRPr="00ED217B">
        <w:rPr>
          <w:rStyle w:val="rvts7"/>
          <w:rFonts w:ascii="Arial Narrow" w:hAnsi="Arial Narrow"/>
          <w:sz w:val="28"/>
          <w:szCs w:val="28"/>
        </w:rPr>
        <w:lastRenderedPageBreak/>
        <w:t xml:space="preserve">O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hotărâre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judecătorească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odată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intrată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în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puterea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de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lucru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judecat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nu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poate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fi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reformată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decât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în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condiţiile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strict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şi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limitativ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prevăzute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de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lege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,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principiul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securităţii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raporturilor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juridice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impunând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respectarea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întocmai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a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celor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dispuse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de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instanţa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de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judecată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,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în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caz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contrar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actul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administrat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fiind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lipsit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de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finalitate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,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ideea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de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dreptate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devenind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astfel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 xml:space="preserve"> </w:t>
      </w:r>
      <w:proofErr w:type="spellStart"/>
      <w:r w:rsidRPr="00ED217B">
        <w:rPr>
          <w:rStyle w:val="rvts7"/>
          <w:rFonts w:ascii="Arial Narrow" w:hAnsi="Arial Narrow"/>
          <w:sz w:val="28"/>
          <w:szCs w:val="28"/>
        </w:rPr>
        <w:t>iluzorie</w:t>
      </w:r>
      <w:proofErr w:type="spellEnd"/>
      <w:r w:rsidRPr="00ED217B">
        <w:rPr>
          <w:rStyle w:val="rvts7"/>
          <w:rFonts w:ascii="Arial Narrow" w:hAnsi="Arial Narrow"/>
          <w:sz w:val="28"/>
          <w:szCs w:val="28"/>
        </w:rPr>
        <w:t>.</w:t>
      </w:r>
    </w:p>
    <w:p w:rsidR="00ED217B" w:rsidRPr="00ED217B" w:rsidRDefault="00ED217B" w:rsidP="004C6D0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110F68" w:rsidRPr="00231D59" w:rsidRDefault="007617F8" w:rsidP="004C6D01">
      <w:pPr>
        <w:pStyle w:val="rvps1"/>
        <w:shd w:val="clear" w:color="auto" w:fill="FFFFFF"/>
        <w:spacing w:line="36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231D59">
        <w:rPr>
          <w:rFonts w:ascii="Arial Narrow" w:hAnsi="Arial Narrow"/>
          <w:b/>
          <w:sz w:val="28"/>
          <w:szCs w:val="28"/>
        </w:rPr>
        <w:t>În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concluzie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raportându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-ne la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situația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fapt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anume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aceea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că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Mircea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Diaconu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a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ocupat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o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funcție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eligibilă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care a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încetat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drept</w:t>
      </w:r>
      <w:proofErr w:type="spellEnd"/>
      <w:r w:rsidR="004C6D01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decizia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Înaltei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Curți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Casație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Justiție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stabilirea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stării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incompatibilitate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conformitate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dispozițiile</w:t>
      </w:r>
      <w:proofErr w:type="spellEnd"/>
      <w:r>
        <w:rPr>
          <w:rFonts w:ascii="Arial Narrow" w:hAnsi="Arial Narrow"/>
          <w:sz w:val="28"/>
          <w:szCs w:val="28"/>
        </w:rPr>
        <w:t xml:space="preserve"> art. </w:t>
      </w:r>
      <w:proofErr w:type="gramStart"/>
      <w:r>
        <w:rPr>
          <w:rFonts w:ascii="Arial Narrow" w:hAnsi="Arial Narrow"/>
          <w:sz w:val="28"/>
          <w:szCs w:val="28"/>
        </w:rPr>
        <w:t xml:space="preserve">25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r>
        <w:rPr>
          <w:rFonts w:ascii="Arial Narrow" w:hAnsi="Arial Narrow"/>
          <w:sz w:val="28"/>
          <w:szCs w:val="28"/>
        </w:rPr>
        <w:t xml:space="preserve"> 2 </w:t>
      </w:r>
      <w:proofErr w:type="spellStart"/>
      <w:r>
        <w:rPr>
          <w:rFonts w:ascii="Arial Narrow" w:hAnsi="Arial Narrow"/>
          <w:sz w:val="28"/>
          <w:szCs w:val="28"/>
        </w:rPr>
        <w:t>teza</w:t>
      </w:r>
      <w:proofErr w:type="spellEnd"/>
      <w:r>
        <w:rPr>
          <w:rFonts w:ascii="Arial Narrow" w:hAnsi="Arial Narrow"/>
          <w:sz w:val="28"/>
          <w:szCs w:val="28"/>
        </w:rPr>
        <w:t xml:space="preserve"> a </w:t>
      </w:r>
      <w:proofErr w:type="spellStart"/>
      <w:r>
        <w:rPr>
          <w:rFonts w:ascii="Arial Narrow" w:hAnsi="Arial Narrow"/>
          <w:sz w:val="28"/>
          <w:szCs w:val="28"/>
        </w:rPr>
        <w:t>doua</w:t>
      </w:r>
      <w:proofErr w:type="spellEnd"/>
      <w:r>
        <w:rPr>
          <w:rFonts w:ascii="Arial Narrow" w:hAnsi="Arial Narrow"/>
          <w:sz w:val="28"/>
          <w:szCs w:val="28"/>
        </w:rPr>
        <w:t xml:space="preserve"> din </w:t>
      </w:r>
      <w:proofErr w:type="spellStart"/>
      <w:r w:rsidR="00231D59">
        <w:rPr>
          <w:rFonts w:ascii="Arial Narrow" w:hAnsi="Arial Narrow"/>
          <w:sz w:val="28"/>
          <w:szCs w:val="28"/>
        </w:rPr>
        <w:t>L</w:t>
      </w:r>
      <w:r>
        <w:rPr>
          <w:rFonts w:ascii="Arial Narrow" w:hAnsi="Arial Narrow"/>
          <w:sz w:val="28"/>
          <w:szCs w:val="28"/>
        </w:rPr>
        <w:t>egea</w:t>
      </w:r>
      <w:proofErr w:type="spellEnd"/>
      <w:r>
        <w:rPr>
          <w:rFonts w:ascii="Arial Narrow" w:hAnsi="Arial Narrow"/>
          <w:sz w:val="28"/>
          <w:szCs w:val="28"/>
        </w:rPr>
        <w:t xml:space="preserve"> nr.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 xml:space="preserve">176/2010, </w:t>
      </w:r>
      <w:proofErr w:type="spellStart"/>
      <w:r>
        <w:rPr>
          <w:rFonts w:ascii="Arial Narrow" w:hAnsi="Arial Narrow"/>
          <w:sz w:val="28"/>
          <w:szCs w:val="28"/>
        </w:rPr>
        <w:t>coroborat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dispoziițe</w:t>
      </w:r>
      <w:proofErr w:type="spellEnd"/>
      <w:r>
        <w:rPr>
          <w:rFonts w:ascii="Arial Narrow" w:hAnsi="Arial Narrow"/>
          <w:sz w:val="28"/>
          <w:szCs w:val="28"/>
        </w:rPr>
        <w:t xml:space="preserve"> art.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 xml:space="preserve">5 </w:t>
      </w:r>
      <w:proofErr w:type="spellStart"/>
      <w:r>
        <w:rPr>
          <w:rFonts w:ascii="Arial Narrow" w:hAnsi="Arial Narrow"/>
          <w:sz w:val="28"/>
          <w:szCs w:val="28"/>
        </w:rPr>
        <w:t>și</w:t>
      </w:r>
      <w:proofErr w:type="spellEnd"/>
      <w:r>
        <w:rPr>
          <w:rFonts w:ascii="Arial Narrow" w:hAnsi="Arial Narrow"/>
          <w:sz w:val="28"/>
          <w:szCs w:val="28"/>
        </w:rPr>
        <w:t xml:space="preserve"> 14 din </w:t>
      </w:r>
      <w:proofErr w:type="spellStart"/>
      <w:r>
        <w:rPr>
          <w:rFonts w:ascii="Arial Narrow" w:hAnsi="Arial Narrow"/>
          <w:sz w:val="28"/>
          <w:szCs w:val="28"/>
        </w:rPr>
        <w:t>lege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anr</w:t>
      </w:r>
      <w:proofErr w:type="spellEnd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33/2007, </w:t>
      </w:r>
      <w:proofErr w:type="spellStart"/>
      <w:proofErr w:type="gramStart"/>
      <w:r w:rsidRPr="00231D59">
        <w:rPr>
          <w:rFonts w:ascii="Arial Narrow" w:hAnsi="Arial Narrow"/>
          <w:b/>
          <w:sz w:val="28"/>
          <w:szCs w:val="28"/>
        </w:rPr>
        <w:t>este</w:t>
      </w:r>
      <w:proofErr w:type="spellEnd"/>
      <w:proofErr w:type="gramEnd"/>
      <w:r w:rsidRPr="00231D59">
        <w:rPr>
          <w:rFonts w:ascii="Arial Narrow" w:hAnsi="Arial Narrow"/>
          <w:b/>
          <w:sz w:val="28"/>
          <w:szCs w:val="28"/>
        </w:rPr>
        <w:t xml:space="preserve"> evident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faptul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că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nu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sunt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îndeplinite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condițiile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legale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pentru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ca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acesta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să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candideze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pentru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a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ocupa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o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funcție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31D59">
        <w:rPr>
          <w:rFonts w:ascii="Arial Narrow" w:hAnsi="Arial Narrow"/>
          <w:b/>
          <w:sz w:val="28"/>
          <w:szCs w:val="28"/>
        </w:rPr>
        <w:t>eligibilă</w:t>
      </w:r>
      <w:proofErr w:type="spellEnd"/>
      <w:r w:rsidRPr="00231D59">
        <w:rPr>
          <w:rFonts w:ascii="Arial Narrow" w:hAnsi="Arial Narrow"/>
          <w:b/>
          <w:sz w:val="28"/>
          <w:szCs w:val="28"/>
        </w:rPr>
        <w:t xml:space="preserve">. </w:t>
      </w:r>
    </w:p>
    <w:p w:rsidR="007617F8" w:rsidRDefault="007617F8" w:rsidP="004C6D01">
      <w:pPr>
        <w:pStyle w:val="rvps1"/>
        <w:shd w:val="clear" w:color="auto" w:fill="FFFFFF"/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:rsidR="007617F8" w:rsidRPr="007617F8" w:rsidRDefault="007617F8" w:rsidP="004C6D01">
      <w:pPr>
        <w:pStyle w:val="rvps1"/>
        <w:shd w:val="clear" w:color="auto" w:fill="FFFFFF"/>
        <w:spacing w:line="360" w:lineRule="auto"/>
        <w:ind w:firstLine="720"/>
        <w:jc w:val="both"/>
        <w:rPr>
          <w:rFonts w:ascii="Arial Narrow" w:hAnsi="Arial Narrow"/>
          <w:sz w:val="28"/>
          <w:szCs w:val="28"/>
          <w:lang w:val="ro-RO"/>
        </w:rPr>
      </w:pPr>
    </w:p>
    <w:p w:rsidR="007617F8" w:rsidRPr="00ED217B" w:rsidRDefault="007617F8" w:rsidP="004C6D01">
      <w:pPr>
        <w:pStyle w:val="rvps1"/>
        <w:shd w:val="clear" w:color="auto" w:fill="FFFFFF"/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sectPr w:rsidR="007617F8" w:rsidRPr="00ED217B" w:rsidSect="00227B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23" w:rsidRDefault="00332723" w:rsidP="004C3DAE">
      <w:pPr>
        <w:spacing w:after="0" w:line="240" w:lineRule="auto"/>
      </w:pPr>
      <w:r>
        <w:separator/>
      </w:r>
    </w:p>
  </w:endnote>
  <w:endnote w:type="continuationSeparator" w:id="0">
    <w:p w:rsidR="00332723" w:rsidRDefault="00332723" w:rsidP="004C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46FD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8644"/>
      <w:docPartObj>
        <w:docPartGallery w:val="Page Numbers (Bottom of Page)"/>
        <w:docPartUnique/>
      </w:docPartObj>
    </w:sdtPr>
    <w:sdtEndPr/>
    <w:sdtContent>
      <w:p w:rsidR="004C3DAE" w:rsidRDefault="003327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DAE" w:rsidRDefault="004C3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23" w:rsidRDefault="00332723" w:rsidP="004C3DAE">
      <w:pPr>
        <w:spacing w:after="0" w:line="240" w:lineRule="auto"/>
      </w:pPr>
      <w:r>
        <w:separator/>
      </w:r>
    </w:p>
  </w:footnote>
  <w:footnote w:type="continuationSeparator" w:id="0">
    <w:p w:rsidR="00332723" w:rsidRDefault="00332723" w:rsidP="004C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358C"/>
    <w:multiLevelType w:val="hybridMultilevel"/>
    <w:tmpl w:val="8D28D5F2"/>
    <w:lvl w:ilvl="0" w:tplc="0418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4D4A5053"/>
    <w:multiLevelType w:val="hybridMultilevel"/>
    <w:tmpl w:val="987AFE86"/>
    <w:lvl w:ilvl="0" w:tplc="C81A15A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43187"/>
    <w:multiLevelType w:val="hybridMultilevel"/>
    <w:tmpl w:val="F03CCC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11FC8"/>
    <w:multiLevelType w:val="hybridMultilevel"/>
    <w:tmpl w:val="E8D6F79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AE"/>
    <w:rsid w:val="00110F68"/>
    <w:rsid w:val="00227B5A"/>
    <w:rsid w:val="00231D59"/>
    <w:rsid w:val="00240E0C"/>
    <w:rsid w:val="0032373D"/>
    <w:rsid w:val="00332723"/>
    <w:rsid w:val="003579D8"/>
    <w:rsid w:val="003D5878"/>
    <w:rsid w:val="003E44C9"/>
    <w:rsid w:val="004C3DAE"/>
    <w:rsid w:val="004C6D01"/>
    <w:rsid w:val="00513826"/>
    <w:rsid w:val="00597F45"/>
    <w:rsid w:val="005F0544"/>
    <w:rsid w:val="00682E07"/>
    <w:rsid w:val="007617F8"/>
    <w:rsid w:val="00845C9C"/>
    <w:rsid w:val="00870DAE"/>
    <w:rsid w:val="009077EC"/>
    <w:rsid w:val="00C149BA"/>
    <w:rsid w:val="00CE4F8E"/>
    <w:rsid w:val="00E007F0"/>
    <w:rsid w:val="00ED217B"/>
    <w:rsid w:val="00F36514"/>
    <w:rsid w:val="00F76AD6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DAE"/>
    <w:pPr>
      <w:ind w:left="720"/>
      <w:contextualSpacing/>
    </w:pPr>
  </w:style>
  <w:style w:type="paragraph" w:customStyle="1" w:styleId="rvps1">
    <w:name w:val="rvps1"/>
    <w:basedOn w:val="Normal"/>
    <w:rsid w:val="00240E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rsid w:val="0024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10">
    <w:name w:val="rvts10"/>
    <w:basedOn w:val="DefaultParagraphFont"/>
    <w:rsid w:val="00240E0C"/>
  </w:style>
  <w:style w:type="character" w:customStyle="1" w:styleId="rvts7">
    <w:name w:val="rvts7"/>
    <w:basedOn w:val="DefaultParagraphFont"/>
    <w:rsid w:val="00240E0C"/>
  </w:style>
  <w:style w:type="character" w:customStyle="1" w:styleId="rvts9">
    <w:name w:val="rvts9"/>
    <w:basedOn w:val="DefaultParagraphFont"/>
    <w:rsid w:val="00240E0C"/>
  </w:style>
  <w:style w:type="character" w:customStyle="1" w:styleId="rvts18">
    <w:name w:val="rvts18"/>
    <w:basedOn w:val="DefaultParagraphFont"/>
    <w:rsid w:val="00240E0C"/>
  </w:style>
  <w:style w:type="character" w:styleId="Hyperlink">
    <w:name w:val="Hyperlink"/>
    <w:basedOn w:val="DefaultParagraphFont"/>
    <w:rsid w:val="00240E0C"/>
    <w:rPr>
      <w:color w:val="0000FF"/>
      <w:u w:val="single"/>
    </w:rPr>
  </w:style>
  <w:style w:type="character" w:customStyle="1" w:styleId="rvts8">
    <w:name w:val="rvts8"/>
    <w:basedOn w:val="DefaultParagraphFont"/>
    <w:rsid w:val="00240E0C"/>
  </w:style>
  <w:style w:type="character" w:customStyle="1" w:styleId="rvts15">
    <w:name w:val="rvts15"/>
    <w:basedOn w:val="DefaultParagraphFont"/>
    <w:rsid w:val="00240E0C"/>
  </w:style>
  <w:style w:type="paragraph" w:styleId="Header">
    <w:name w:val="header"/>
    <w:basedOn w:val="Normal"/>
    <w:link w:val="HeaderChar"/>
    <w:uiPriority w:val="99"/>
    <w:semiHidden/>
    <w:unhideWhenUsed/>
    <w:rsid w:val="004C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DAE"/>
  </w:style>
  <w:style w:type="paragraph" w:styleId="Footer">
    <w:name w:val="footer"/>
    <w:basedOn w:val="Normal"/>
    <w:link w:val="FooterChar"/>
    <w:uiPriority w:val="99"/>
    <w:unhideWhenUsed/>
    <w:rsid w:val="004C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DAE"/>
    <w:pPr>
      <w:ind w:left="720"/>
      <w:contextualSpacing/>
    </w:pPr>
  </w:style>
  <w:style w:type="paragraph" w:customStyle="1" w:styleId="rvps1">
    <w:name w:val="rvps1"/>
    <w:basedOn w:val="Normal"/>
    <w:rsid w:val="00240E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rsid w:val="0024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10">
    <w:name w:val="rvts10"/>
    <w:basedOn w:val="DefaultParagraphFont"/>
    <w:rsid w:val="00240E0C"/>
  </w:style>
  <w:style w:type="character" w:customStyle="1" w:styleId="rvts7">
    <w:name w:val="rvts7"/>
    <w:basedOn w:val="DefaultParagraphFont"/>
    <w:rsid w:val="00240E0C"/>
  </w:style>
  <w:style w:type="character" w:customStyle="1" w:styleId="rvts9">
    <w:name w:val="rvts9"/>
    <w:basedOn w:val="DefaultParagraphFont"/>
    <w:rsid w:val="00240E0C"/>
  </w:style>
  <w:style w:type="character" w:customStyle="1" w:styleId="rvts18">
    <w:name w:val="rvts18"/>
    <w:basedOn w:val="DefaultParagraphFont"/>
    <w:rsid w:val="00240E0C"/>
  </w:style>
  <w:style w:type="character" w:styleId="Hyperlink">
    <w:name w:val="Hyperlink"/>
    <w:basedOn w:val="DefaultParagraphFont"/>
    <w:rsid w:val="00240E0C"/>
    <w:rPr>
      <w:color w:val="0000FF"/>
      <w:u w:val="single"/>
    </w:rPr>
  </w:style>
  <w:style w:type="character" w:customStyle="1" w:styleId="rvts8">
    <w:name w:val="rvts8"/>
    <w:basedOn w:val="DefaultParagraphFont"/>
    <w:rsid w:val="00240E0C"/>
  </w:style>
  <w:style w:type="character" w:customStyle="1" w:styleId="rvts15">
    <w:name w:val="rvts15"/>
    <w:basedOn w:val="DefaultParagraphFont"/>
    <w:rsid w:val="00240E0C"/>
  </w:style>
  <w:style w:type="paragraph" w:styleId="Header">
    <w:name w:val="header"/>
    <w:basedOn w:val="Normal"/>
    <w:link w:val="HeaderChar"/>
    <w:uiPriority w:val="99"/>
    <w:semiHidden/>
    <w:unhideWhenUsed/>
    <w:rsid w:val="004C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DAE"/>
  </w:style>
  <w:style w:type="paragraph" w:styleId="Footer">
    <w:name w:val="footer"/>
    <w:basedOn w:val="Normal"/>
    <w:link w:val="FooterChar"/>
    <w:uiPriority w:val="99"/>
    <w:unhideWhenUsed/>
    <w:rsid w:val="004C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B0E6-BC4A-4679-8386-5C43E68E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Ioana.Lazar</dc:creator>
  <cp:lastModifiedBy>user</cp:lastModifiedBy>
  <cp:revision>2</cp:revision>
  <cp:lastPrinted>2014-03-24T11:51:00Z</cp:lastPrinted>
  <dcterms:created xsi:type="dcterms:W3CDTF">2014-03-24T16:35:00Z</dcterms:created>
  <dcterms:modified xsi:type="dcterms:W3CDTF">2014-03-24T16:35:00Z</dcterms:modified>
</cp:coreProperties>
</file>