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AC" w:rsidRDefault="009C1FAC" w:rsidP="009C1FAC">
      <w:pPr>
        <w:ind w:left="1985" w:firstLine="175"/>
        <w:rPr>
          <w:lang w:val="ro-RO"/>
        </w:rPr>
      </w:pPr>
    </w:p>
    <w:p w:rsidR="009C1FAC" w:rsidRDefault="009C1FAC" w:rsidP="009C1FAC">
      <w:pPr>
        <w:ind w:left="1985" w:firstLine="175"/>
        <w:rPr>
          <w:lang w:val="ro-RO"/>
        </w:rPr>
      </w:pPr>
    </w:p>
    <w:p w:rsidR="009C1FAC" w:rsidRDefault="009C1FAC" w:rsidP="009C1FAC">
      <w:pPr>
        <w:ind w:left="1985" w:firstLine="175"/>
        <w:rPr>
          <w:lang w:val="ro-RO"/>
        </w:rPr>
      </w:pPr>
    </w:p>
    <w:p w:rsidR="001B0FD5" w:rsidRDefault="001B0FD5" w:rsidP="009C1FAC">
      <w:pPr>
        <w:ind w:left="1985" w:firstLine="175"/>
        <w:rPr>
          <w:lang w:val="ro-RO"/>
        </w:rPr>
      </w:pPr>
    </w:p>
    <w:p w:rsidR="005657D5" w:rsidRPr="000B114F" w:rsidRDefault="000B114F" w:rsidP="000B114F">
      <w:pPr>
        <w:ind w:left="1701"/>
        <w:jc w:val="center"/>
        <w:rPr>
          <w:b/>
          <w:lang w:val="ro-RO"/>
        </w:rPr>
      </w:pPr>
      <w:r w:rsidRPr="000B114F">
        <w:rPr>
          <w:b/>
          <w:lang w:val="ro-RO"/>
        </w:rPr>
        <w:t>Răzvan Voican preia poziția de Director Executiv al Asociației</w:t>
      </w:r>
      <w:r w:rsidR="005A0DAF" w:rsidRPr="000B114F">
        <w:rPr>
          <w:b/>
          <w:lang w:val="ro-RO"/>
        </w:rPr>
        <w:t xml:space="preserve"> Român</w:t>
      </w:r>
      <w:r w:rsidRPr="000B114F">
        <w:rPr>
          <w:b/>
          <w:lang w:val="ro-RO"/>
        </w:rPr>
        <w:t>e a Exportatorilor - AREX</w:t>
      </w:r>
    </w:p>
    <w:p w:rsidR="005A0DAF" w:rsidRDefault="005A0DAF" w:rsidP="005A0DAF">
      <w:pPr>
        <w:ind w:left="1985" w:firstLine="175"/>
        <w:rPr>
          <w:lang w:val="ro-RO"/>
        </w:rPr>
      </w:pPr>
    </w:p>
    <w:p w:rsidR="005A0DAF" w:rsidRDefault="005A0DAF" w:rsidP="00F301A0">
      <w:pPr>
        <w:ind w:left="1701" w:right="141"/>
        <w:jc w:val="both"/>
        <w:rPr>
          <w:lang w:val="ro-RO"/>
        </w:rPr>
      </w:pPr>
      <w:r w:rsidRPr="00417076">
        <w:rPr>
          <w:b/>
          <w:lang w:val="ro-RO"/>
        </w:rPr>
        <w:t>București, 4 august 2014</w:t>
      </w:r>
      <w:r>
        <w:rPr>
          <w:lang w:val="ro-RO"/>
        </w:rPr>
        <w:t xml:space="preserve"> - Asociația Română a Exportatorilor – AREX își întărește echipa de reprezentare, poziția de Director Executiv al asociației fiind </w:t>
      </w:r>
      <w:r w:rsidR="00A73B92">
        <w:rPr>
          <w:lang w:val="ro-RO"/>
        </w:rPr>
        <w:t>preluată</w:t>
      </w:r>
      <w:r>
        <w:rPr>
          <w:lang w:val="ro-RO"/>
        </w:rPr>
        <w:t xml:space="preserve"> din această lună de Răzvan Voican, fost redactor-șef adjunct al cotidianului Ziarul Financiar.</w:t>
      </w:r>
    </w:p>
    <w:p w:rsidR="00417076" w:rsidRPr="00F301A0" w:rsidRDefault="005A0DAF" w:rsidP="00F301A0">
      <w:pPr>
        <w:ind w:left="1701" w:right="141"/>
        <w:jc w:val="both"/>
        <w:rPr>
          <w:rFonts w:cs="Calibri"/>
        </w:rPr>
      </w:pPr>
      <w:r w:rsidRPr="00F301A0">
        <w:rPr>
          <w:lang w:val="ro-RO"/>
        </w:rPr>
        <w:t xml:space="preserve">”Ne-am propus ca AREX să fie </w:t>
      </w:r>
      <w:r w:rsidR="00FB57C3" w:rsidRPr="00F301A0">
        <w:rPr>
          <w:lang w:val="ro-RO"/>
        </w:rPr>
        <w:t>alternativa</w:t>
      </w:r>
      <w:r w:rsidRPr="00F301A0">
        <w:rPr>
          <w:lang w:val="ro-RO"/>
        </w:rPr>
        <w:t xml:space="preserve"> premium </w:t>
      </w:r>
      <w:r w:rsidR="00A73B92" w:rsidRPr="00F301A0">
        <w:rPr>
          <w:lang w:val="ro-RO"/>
        </w:rPr>
        <w:t xml:space="preserve">pe segmentul asociativ al </w:t>
      </w:r>
      <w:r w:rsidRPr="00F301A0">
        <w:rPr>
          <w:lang w:val="ro-RO"/>
        </w:rPr>
        <w:t>expor</w:t>
      </w:r>
      <w:r w:rsidR="00A73B92" w:rsidRPr="00F301A0">
        <w:rPr>
          <w:lang w:val="ro-RO"/>
        </w:rPr>
        <w:t>t</w:t>
      </w:r>
      <w:r w:rsidRPr="00F301A0">
        <w:rPr>
          <w:lang w:val="ro-RO"/>
        </w:rPr>
        <w:t xml:space="preserve">atorilor români și </w:t>
      </w:r>
      <w:r w:rsidR="00A73B92" w:rsidRPr="00F301A0">
        <w:rPr>
          <w:lang w:val="ro-RO"/>
        </w:rPr>
        <w:t xml:space="preserve">de aceea </w:t>
      </w:r>
      <w:r w:rsidR="00FB57C3" w:rsidRPr="00F301A0">
        <w:rPr>
          <w:lang w:val="ro-RO"/>
        </w:rPr>
        <w:t xml:space="preserve">echipa de coordonare </w:t>
      </w:r>
      <w:r w:rsidR="00A73B92" w:rsidRPr="00F301A0">
        <w:rPr>
          <w:lang w:val="ro-RO"/>
        </w:rPr>
        <w:t xml:space="preserve">are </w:t>
      </w:r>
      <w:r w:rsidRPr="00F301A0">
        <w:rPr>
          <w:lang w:val="ro-RO"/>
        </w:rPr>
        <w:t>în componență profesioniști re</w:t>
      </w:r>
      <w:r w:rsidR="00A73B92" w:rsidRPr="00F301A0">
        <w:rPr>
          <w:lang w:val="ro-RO"/>
        </w:rPr>
        <w:t>cunoscuți în domeniile în care a</w:t>
      </w:r>
      <w:r w:rsidRPr="00F301A0">
        <w:rPr>
          <w:lang w:val="ro-RO"/>
        </w:rPr>
        <w:t xml:space="preserve">ctivează. </w:t>
      </w:r>
      <w:r w:rsidR="00A73B92" w:rsidRPr="00F301A0">
        <w:rPr>
          <w:lang w:val="ro-RO"/>
        </w:rPr>
        <w:t>Faptul că acestei echipe</w:t>
      </w:r>
      <w:r w:rsidR="000B114F">
        <w:rPr>
          <w:lang w:val="ro-RO"/>
        </w:rPr>
        <w:t xml:space="preserve"> i</w:t>
      </w:r>
      <w:r w:rsidR="00A73B92" w:rsidRPr="00F301A0">
        <w:rPr>
          <w:lang w:val="ro-RO"/>
        </w:rPr>
        <w:t xml:space="preserve"> s-a alăturat acum și Răzvan Voican, unul dintre cei mai apreciați jurnaliști de business, </w:t>
      </w:r>
      <w:r w:rsidR="00417076" w:rsidRPr="00F301A0">
        <w:rPr>
          <w:lang w:val="ro-RO"/>
        </w:rPr>
        <w:t xml:space="preserve">ne întărește convingerea că AREX </w:t>
      </w:r>
      <w:r w:rsidR="00FB57C3" w:rsidRPr="00F301A0">
        <w:rPr>
          <w:rFonts w:cs="Calibri"/>
        </w:rPr>
        <w:t xml:space="preserve">va schimba mentalități și </w:t>
      </w:r>
      <w:r w:rsidR="00417076" w:rsidRPr="00F301A0">
        <w:rPr>
          <w:lang w:val="ro-RO"/>
        </w:rPr>
        <w:t xml:space="preserve">va deveni asociația fanion a </w:t>
      </w:r>
      <w:r w:rsidR="00417076" w:rsidRPr="00F301A0">
        <w:rPr>
          <w:rFonts w:cs="Calibri"/>
        </w:rPr>
        <w:t>comunității exportatoare românești</w:t>
      </w:r>
      <w:r w:rsidR="00FB57C3" w:rsidRPr="00F301A0">
        <w:rPr>
          <w:rFonts w:cs="Calibri"/>
        </w:rPr>
        <w:t>”, a spus Traian Halalai, președintele AREX.</w:t>
      </w:r>
    </w:p>
    <w:p w:rsidR="00A6176F" w:rsidRPr="00F301A0" w:rsidRDefault="00FB57C3" w:rsidP="00F301A0">
      <w:pPr>
        <w:ind w:left="1701"/>
        <w:jc w:val="both"/>
        <w:rPr>
          <w:rFonts w:cs="Arial"/>
          <w:bCs/>
          <w:color w:val="000000"/>
        </w:rPr>
      </w:pPr>
      <w:r w:rsidRPr="00F301A0">
        <w:rPr>
          <w:rFonts w:cs="Arial"/>
          <w:color w:val="000000"/>
          <w:lang w:val="ro-RO"/>
        </w:rPr>
        <w:t xml:space="preserve">Răzvan Voican este absolvent al </w:t>
      </w:r>
      <w:r w:rsidRPr="00F301A0">
        <w:t>Facultății de Relații</w:t>
      </w:r>
      <w:r w:rsidR="00CE5229">
        <w:t xml:space="preserve"> Economice</w:t>
      </w:r>
      <w:r w:rsidRPr="00F301A0">
        <w:t xml:space="preserve"> Internaționale</w:t>
      </w:r>
      <w:r w:rsidR="00A6176F" w:rsidRPr="00F301A0">
        <w:t xml:space="preserve"> din cadrul Academiei de Studii Economice și a debutat în jurnalismul economic la Ziarul Financiar în anul 2000. </w:t>
      </w:r>
      <w:r w:rsidR="007C0810" w:rsidRPr="00F301A0">
        <w:t xml:space="preserve">Contribuția sa la creșterea calității jurnalismului de business a fost recunoscută </w:t>
      </w:r>
      <w:r w:rsidR="001B0FD5" w:rsidRPr="00F301A0">
        <w:t xml:space="preserve">de-a lungul timpului </w:t>
      </w:r>
      <w:r w:rsidR="00BD2E8A" w:rsidRPr="00F301A0">
        <w:t xml:space="preserve">prin </w:t>
      </w:r>
      <w:r w:rsidR="001B0FD5" w:rsidRPr="00F301A0">
        <w:t>obținerea a numeroase premii decernate de organizații precum CFA (</w:t>
      </w:r>
      <w:r w:rsidR="001B0FD5" w:rsidRPr="00F301A0">
        <w:rPr>
          <w:rStyle w:val="Strong"/>
          <w:b w:val="0"/>
          <w:color w:val="000000"/>
          <w:lang w:val="ro-RO"/>
        </w:rPr>
        <w:t>Chartered Financial Analyst)</w:t>
      </w:r>
      <w:r w:rsidR="001B0FD5" w:rsidRPr="00F301A0">
        <w:t xml:space="preserve"> Romania, </w:t>
      </w:r>
      <w:r w:rsidR="001B0FD5" w:rsidRPr="00F301A0">
        <w:rPr>
          <w:rFonts w:cs="Arial"/>
          <w:bCs/>
          <w:color w:val="000000"/>
        </w:rPr>
        <w:t>Freedom House sau instituții financiar-bancare.</w:t>
      </w:r>
    </w:p>
    <w:p w:rsidR="00C91274" w:rsidRPr="00F301A0" w:rsidRDefault="00C91274" w:rsidP="00F301A0">
      <w:pPr>
        <w:ind w:left="1701"/>
        <w:jc w:val="both"/>
        <w:rPr>
          <w:rFonts w:cs="Arial"/>
          <w:bCs/>
          <w:color w:val="000000"/>
        </w:rPr>
      </w:pPr>
      <w:r w:rsidRPr="00F301A0">
        <w:rPr>
          <w:rFonts w:cs="Arial"/>
          <w:bCs/>
          <w:color w:val="000000"/>
        </w:rPr>
        <w:t>”</w:t>
      </w:r>
      <w:r w:rsidR="00F301A0" w:rsidRPr="00F301A0">
        <w:rPr>
          <w:lang w:val="it-IT"/>
        </w:rPr>
        <w:t>Am decis s</w:t>
      </w:r>
      <w:r w:rsidR="00F301A0" w:rsidRPr="00F301A0">
        <w:rPr>
          <w:lang w:val="ro-RO"/>
        </w:rPr>
        <w:t>ă</w:t>
      </w:r>
      <w:r w:rsidR="00F301A0" w:rsidRPr="00F301A0">
        <w:rPr>
          <w:lang w:val="it-IT"/>
        </w:rPr>
        <w:t xml:space="preserve"> mă alătur, după 14 ani de presă, unei comunități care merită o vizibilitate mai mare atât în rândul publicului, cât și al autorităților care trebuie să conștientizeze rolul pe care l-au avut exportatorii în ieșirea economiei din recesiune. M-a onorat și am acceptat propunerea de a contribui la succesul proiectului AREX, convins fiind că oportunitățile de dezvoltare și expansiune a</w:t>
      </w:r>
      <w:r w:rsidR="00E610F6">
        <w:rPr>
          <w:lang w:val="it-IT"/>
        </w:rPr>
        <w:t>le</w:t>
      </w:r>
      <w:r w:rsidR="00F301A0" w:rsidRPr="00F301A0">
        <w:rPr>
          <w:lang w:val="it-IT"/>
        </w:rPr>
        <w:t xml:space="preserve"> comunit</w:t>
      </w:r>
      <w:r w:rsidR="00E610F6">
        <w:rPr>
          <w:lang w:val="it-IT"/>
        </w:rPr>
        <w:t>ăț</w:t>
      </w:r>
      <w:r w:rsidR="00F301A0" w:rsidRPr="00F301A0">
        <w:rPr>
          <w:lang w:val="it-IT"/>
        </w:rPr>
        <w:t>ii exportatorilor sunt insuficient exploatate. Noii mei parteneri trebuie să știe ca vor avea în mine un sprijin puternic ș</w:t>
      </w:r>
      <w:r w:rsidR="00E610F6">
        <w:rPr>
          <w:lang w:val="it-IT"/>
        </w:rPr>
        <w:t>i loial, aș</w:t>
      </w:r>
      <w:r w:rsidR="00F301A0" w:rsidRPr="00F301A0">
        <w:rPr>
          <w:lang w:val="it-IT"/>
        </w:rPr>
        <w:t>a cum, vreme de 14 ani, am fost devotat exclusiv Ziarului Financiar, la ale căr</w:t>
      </w:r>
      <w:r w:rsidR="00CE5229">
        <w:rPr>
          <w:lang w:val="it-IT"/>
        </w:rPr>
        <w:t>ui</w:t>
      </w:r>
      <w:bookmarkStart w:id="0" w:name="_GoBack"/>
      <w:bookmarkEnd w:id="0"/>
      <w:r w:rsidR="00F301A0" w:rsidRPr="00F301A0">
        <w:rPr>
          <w:lang w:val="it-IT"/>
        </w:rPr>
        <w:t xml:space="preserve"> reușite mă bucur că am contribuit alături de colegii mei cărora le mulțumesc”, a spus Răzvan Voican.</w:t>
      </w:r>
    </w:p>
    <w:p w:rsidR="00FB57C3" w:rsidRPr="00406682" w:rsidRDefault="001B0FD5" w:rsidP="00F301A0">
      <w:pPr>
        <w:pStyle w:val="NormalWeb"/>
        <w:spacing w:line="300" w:lineRule="atLeast"/>
        <w:ind w:left="1701"/>
        <w:jc w:val="both"/>
        <w:rPr>
          <w:rFonts w:asciiTheme="minorHAnsi" w:hAnsiTheme="minorHAnsi"/>
          <w:sz w:val="22"/>
          <w:szCs w:val="22"/>
        </w:rPr>
      </w:pPr>
      <w:r w:rsidRPr="00FB57C3">
        <w:rPr>
          <w:rFonts w:asciiTheme="minorHAnsi" w:hAnsiTheme="minorHAnsi"/>
          <w:sz w:val="22"/>
          <w:szCs w:val="22"/>
          <w:lang w:val="ro-RO"/>
        </w:rPr>
        <w:t>Asociația Română a Exportatorilor – AREX</w:t>
      </w:r>
      <w:r w:rsidRPr="00406682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</w:t>
      </w:r>
      <w:r w:rsidR="00FB57C3" w:rsidRPr="00406682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este o </w:t>
      </w:r>
      <w:r w:rsidR="00FB57C3" w:rsidRPr="00406682">
        <w:rPr>
          <w:rFonts w:asciiTheme="minorHAnsi" w:hAnsiTheme="minorHAnsi"/>
          <w:sz w:val="22"/>
          <w:szCs w:val="22"/>
        </w:rPr>
        <w:t xml:space="preserve">organizaţie profesională, neguvernamentală, ce are ca scop susţinerea şi promovarea intereselor societăţilor româneşti care derulează tranzacţii comerciale internaţionale în vederea consolidării prezenţei româneşti pe pieţe externe. </w:t>
      </w:r>
    </w:p>
    <w:p w:rsidR="001B0FD5" w:rsidRDefault="001B0FD5" w:rsidP="00F301A0">
      <w:pPr>
        <w:ind w:left="1701"/>
        <w:jc w:val="both"/>
      </w:pPr>
      <w:r>
        <w:t xml:space="preserve">Asociația, care </w:t>
      </w:r>
      <w:r w:rsidR="00FB57C3" w:rsidRPr="00406682">
        <w:rPr>
          <w:rFonts w:cs="Arial"/>
          <w:color w:val="000000"/>
          <w:lang w:val="ro-RO"/>
        </w:rPr>
        <w:t>și-a început activitatea în acest an</w:t>
      </w:r>
      <w:r w:rsidR="00FB57C3">
        <w:rPr>
          <w:rFonts w:cs="Arial"/>
          <w:color w:val="000000"/>
          <w:lang w:val="ro-RO"/>
        </w:rPr>
        <w:t xml:space="preserve"> și are</w:t>
      </w:r>
      <w:r w:rsidR="00FB57C3">
        <w:t xml:space="preserve"> </w:t>
      </w:r>
      <w:r w:rsidR="00FB57C3" w:rsidRPr="00406682">
        <w:t>8</w:t>
      </w:r>
      <w:r w:rsidR="00FB57C3">
        <w:t>0</w:t>
      </w:r>
      <w:r w:rsidR="00FB57C3" w:rsidRPr="00406682">
        <w:t xml:space="preserve"> de companii membre</w:t>
      </w:r>
      <w:r>
        <w:t xml:space="preserve">, </w:t>
      </w:r>
      <w:r w:rsidRPr="00D64E73">
        <w:t xml:space="preserve">este deschisă oricărei companii exportatoare, calitatea de membru neimplicând o contribuție financiară. </w:t>
      </w:r>
    </w:p>
    <w:p w:rsidR="00C91274" w:rsidRPr="00D64E73" w:rsidRDefault="00C91274" w:rsidP="00F301A0">
      <w:pPr>
        <w:spacing w:after="0" w:line="264" w:lineRule="auto"/>
        <w:ind w:left="1701"/>
        <w:jc w:val="both"/>
      </w:pPr>
      <w:r w:rsidRPr="00D64E73">
        <w:t>AREX ofer</w:t>
      </w:r>
      <w:r>
        <w:t>ă</w:t>
      </w:r>
      <w:r w:rsidRPr="00D64E73">
        <w:t xml:space="preserve"> companiilor membre:</w:t>
      </w:r>
    </w:p>
    <w:p w:rsidR="00C91274" w:rsidRPr="00D64E73" w:rsidRDefault="00C91274" w:rsidP="00F301A0">
      <w:pPr>
        <w:spacing w:after="0" w:line="264" w:lineRule="auto"/>
        <w:ind w:left="1701"/>
        <w:jc w:val="both"/>
      </w:pPr>
      <w:r w:rsidRPr="00D64E73">
        <w:t xml:space="preserve"> - acces la informații cu privire la oportunitățile de afaceri din afara României;</w:t>
      </w:r>
    </w:p>
    <w:p w:rsidR="00C91274" w:rsidRPr="00D64E73" w:rsidRDefault="00C91274" w:rsidP="00F301A0">
      <w:pPr>
        <w:spacing w:after="0" w:line="264" w:lineRule="auto"/>
        <w:ind w:left="1701"/>
        <w:jc w:val="both"/>
      </w:pPr>
      <w:r w:rsidRPr="00D64E73">
        <w:t xml:space="preserve"> - facilitarea participării la evenimente de business internaționale și/sau misiuni economice oficiale;</w:t>
      </w:r>
    </w:p>
    <w:p w:rsidR="00C91274" w:rsidRPr="00D64E73" w:rsidRDefault="00C91274" w:rsidP="00F301A0">
      <w:pPr>
        <w:spacing w:after="0" w:line="264" w:lineRule="auto"/>
        <w:ind w:left="1701"/>
        <w:jc w:val="both"/>
      </w:pPr>
      <w:r w:rsidRPr="00D64E73">
        <w:t xml:space="preserve"> - acces la materiale de informare și analiză/studii de piață;</w:t>
      </w:r>
    </w:p>
    <w:p w:rsidR="00C91274" w:rsidRDefault="00C91274" w:rsidP="00F301A0">
      <w:pPr>
        <w:ind w:left="1701"/>
        <w:jc w:val="both"/>
      </w:pPr>
      <w:r w:rsidRPr="00D64E73">
        <w:t xml:space="preserve"> - crearea unui cadru pentru dezvoltarea de rețele de afaceri (networking) și de comunicare</w:t>
      </w:r>
      <w:r>
        <w:t>.</w:t>
      </w:r>
    </w:p>
    <w:sectPr w:rsidR="00C91274" w:rsidSect="005A0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61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96" w:rsidRDefault="00494296" w:rsidP="005657D5">
      <w:pPr>
        <w:spacing w:after="0" w:line="240" w:lineRule="auto"/>
      </w:pPr>
      <w:r>
        <w:separator/>
      </w:r>
    </w:p>
  </w:endnote>
  <w:endnote w:type="continuationSeparator" w:id="0">
    <w:p w:rsidR="00494296" w:rsidRDefault="00494296" w:rsidP="0056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5" w:rsidRDefault="00565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5" w:rsidRDefault="005657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5" w:rsidRDefault="00565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96" w:rsidRDefault="00494296" w:rsidP="005657D5">
      <w:pPr>
        <w:spacing w:after="0" w:line="240" w:lineRule="auto"/>
      </w:pPr>
      <w:r>
        <w:separator/>
      </w:r>
    </w:p>
  </w:footnote>
  <w:footnote w:type="continuationSeparator" w:id="0">
    <w:p w:rsidR="00494296" w:rsidRDefault="00494296" w:rsidP="0056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5" w:rsidRDefault="00494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959" o:spid="_x0000_s2053" type="#_x0000_t75" style="position:absolute;margin-left:0;margin-top:0;width:539.25pt;height:762.75pt;z-index:-251657216;mso-position-horizontal:center;mso-position-horizontal-relative:margin;mso-position-vertical:center;mso-position-vertical-relative:margin" o:allowincell="f">
          <v:imagedata r:id="rId1" o:title="Publicatio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5" w:rsidRDefault="00494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960" o:spid="_x0000_s2054" type="#_x0000_t75" style="position:absolute;margin-left:0;margin-top:0;width:539.25pt;height:762.75pt;z-index:-251656192;mso-position-horizontal:center;mso-position-horizontal-relative:margin;mso-position-vertical:center;mso-position-vertical-relative:margin" o:allowincell="f">
          <v:imagedata r:id="rId1" o:title="Publication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5" w:rsidRDefault="00494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1958" o:spid="_x0000_s2052" type="#_x0000_t75" style="position:absolute;margin-left:0;margin-top:0;width:539.25pt;height:762.75pt;z-index:-251658240;mso-position-horizontal:center;mso-position-horizontal-relative:margin;mso-position-vertical:center;mso-position-vertical-relative:margin" o:allowincell="f">
          <v:imagedata r:id="rId1" o:title="Publication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A79"/>
    <w:multiLevelType w:val="hybridMultilevel"/>
    <w:tmpl w:val="8AF41F76"/>
    <w:lvl w:ilvl="0" w:tplc="5AF00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013EE"/>
    <w:multiLevelType w:val="hybridMultilevel"/>
    <w:tmpl w:val="93A6B0FA"/>
    <w:lvl w:ilvl="0" w:tplc="5AF00C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FF67CA3"/>
    <w:multiLevelType w:val="hybridMultilevel"/>
    <w:tmpl w:val="89004A2E"/>
    <w:lvl w:ilvl="0" w:tplc="BFF47E2A">
      <w:numFmt w:val="bullet"/>
      <w:lvlText w:val="-"/>
      <w:lvlJc w:val="left"/>
      <w:pPr>
        <w:ind w:left="2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5"/>
    <w:rsid w:val="000B114F"/>
    <w:rsid w:val="00146962"/>
    <w:rsid w:val="001B0FD5"/>
    <w:rsid w:val="002E094B"/>
    <w:rsid w:val="00417076"/>
    <w:rsid w:val="00494296"/>
    <w:rsid w:val="005657D5"/>
    <w:rsid w:val="005A0DAF"/>
    <w:rsid w:val="005D4B26"/>
    <w:rsid w:val="006D0BA2"/>
    <w:rsid w:val="007A1B56"/>
    <w:rsid w:val="007C0810"/>
    <w:rsid w:val="00853B48"/>
    <w:rsid w:val="009C1FAC"/>
    <w:rsid w:val="009D510F"/>
    <w:rsid w:val="00A6176F"/>
    <w:rsid w:val="00A73B92"/>
    <w:rsid w:val="00B7430E"/>
    <w:rsid w:val="00BD2E8A"/>
    <w:rsid w:val="00C31AC7"/>
    <w:rsid w:val="00C91274"/>
    <w:rsid w:val="00CE5229"/>
    <w:rsid w:val="00E610F6"/>
    <w:rsid w:val="00F301A0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7745598-7373-456E-8F4D-04DC2B8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D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C31A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D5"/>
  </w:style>
  <w:style w:type="paragraph" w:styleId="Footer">
    <w:name w:val="footer"/>
    <w:basedOn w:val="Normal"/>
    <w:link w:val="FooterChar"/>
    <w:uiPriority w:val="99"/>
    <w:unhideWhenUsed/>
    <w:rsid w:val="0056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D5"/>
  </w:style>
  <w:style w:type="paragraph" w:customStyle="1" w:styleId="Accenttext">
    <w:name w:val="Accent text"/>
    <w:basedOn w:val="Normal"/>
    <w:rsid w:val="005657D5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D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C31AC7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B57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7C3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61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4EA5-EB3E-4137-B733-585A11A5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Lebedencu</dc:creator>
  <cp:keywords/>
  <dc:description/>
  <cp:lastModifiedBy>Miruna Lebedencu</cp:lastModifiedBy>
  <cp:revision>7</cp:revision>
  <cp:lastPrinted>2014-07-30T09:23:00Z</cp:lastPrinted>
  <dcterms:created xsi:type="dcterms:W3CDTF">2014-07-29T12:30:00Z</dcterms:created>
  <dcterms:modified xsi:type="dcterms:W3CDTF">2014-08-01T10:49:00Z</dcterms:modified>
</cp:coreProperties>
</file>